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EE" w:rsidRDefault="004E5F73">
      <w:pPr>
        <w:autoSpaceDE/>
        <w:autoSpaceDN/>
        <w:spacing w:line="600" w:lineRule="exact"/>
        <w:rPr>
          <w:rFonts w:ascii="黑体" w:eastAsia="黑体" w:hAnsi="黑体" w:cs="Times New Roman"/>
          <w:kern w:val="2"/>
          <w:sz w:val="32"/>
          <w:szCs w:val="32"/>
          <w:lang w:eastAsia="zh-CN"/>
        </w:rPr>
      </w:pPr>
      <w:bookmarkStart w:id="0" w:name="_GoBack"/>
      <w:bookmarkEnd w:id="0"/>
      <w:r>
        <w:rPr>
          <w:rFonts w:ascii="黑体" w:eastAsia="黑体" w:hAnsi="黑体" w:cs="Times New Roman" w:hint="eastAsia"/>
          <w:noProof/>
          <w:kern w:val="2"/>
          <w:sz w:val="32"/>
          <w:szCs w:val="32"/>
          <w:lang w:eastAsia="zh-CN"/>
        </w:rPr>
        <w:pict>
          <v:rect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margin-left:-10pt;margin-top:10pt;width:5pt;height:5pt;z-index:251658240;visibility:hidden"/>
        </w:pict>
      </w:r>
      <w:r w:rsidR="006F0152">
        <w:rPr>
          <w:rFonts w:ascii="黑体" w:eastAsia="黑体" w:hAnsi="黑体" w:cs="Times New Roman" w:hint="eastAsia"/>
          <w:kern w:val="2"/>
          <w:sz w:val="32"/>
          <w:szCs w:val="32"/>
          <w:lang w:eastAsia="zh-CN"/>
        </w:rPr>
        <w:t>辽科大委发〔</w:t>
      </w:r>
      <w:r w:rsidR="006F0152">
        <w:rPr>
          <w:rFonts w:ascii="黑体" w:eastAsia="黑体" w:hAnsi="黑体" w:cs="Times New Roman"/>
          <w:kern w:val="2"/>
          <w:sz w:val="32"/>
          <w:szCs w:val="32"/>
          <w:lang w:eastAsia="zh-CN"/>
        </w:rPr>
        <w:t>2023〕</w:t>
      </w:r>
      <w:r w:rsidR="00054FAE">
        <w:rPr>
          <w:rFonts w:ascii="黑体" w:eastAsia="黑体" w:hAnsi="黑体" w:cs="Times New Roman" w:hint="eastAsia"/>
          <w:kern w:val="2"/>
          <w:sz w:val="32"/>
          <w:szCs w:val="32"/>
          <w:lang w:eastAsia="zh-CN"/>
        </w:rPr>
        <w:t>20</w:t>
      </w:r>
      <w:r w:rsidR="006F0152">
        <w:rPr>
          <w:rFonts w:ascii="黑体" w:eastAsia="黑体" w:hAnsi="黑体" w:cs="Times New Roman"/>
          <w:kern w:val="2"/>
          <w:sz w:val="32"/>
          <w:szCs w:val="32"/>
          <w:lang w:eastAsia="zh-CN"/>
        </w:rPr>
        <w:t>号附件</w:t>
      </w:r>
    </w:p>
    <w:p w:rsidR="001A03EE" w:rsidRDefault="001A03EE">
      <w:pPr>
        <w:autoSpaceDE/>
        <w:autoSpaceDN/>
        <w:spacing w:line="240" w:lineRule="exact"/>
        <w:jc w:val="center"/>
        <w:rPr>
          <w:rFonts w:ascii="方正小标宋简体" w:eastAsia="方正小标宋简体" w:hAnsi="Calibri" w:cs="Times New Roman"/>
          <w:kern w:val="2"/>
          <w:sz w:val="44"/>
          <w:szCs w:val="44"/>
          <w:lang w:eastAsia="zh-CN"/>
        </w:rPr>
      </w:pPr>
    </w:p>
    <w:p w:rsidR="001A03EE" w:rsidRDefault="006F0152">
      <w:pPr>
        <w:autoSpaceDE/>
        <w:autoSpaceDN/>
        <w:spacing w:line="600" w:lineRule="exact"/>
        <w:jc w:val="center"/>
        <w:rPr>
          <w:rFonts w:ascii="方正小标宋简体" w:eastAsia="方正小标宋简体" w:hAnsi="Calibri" w:cs="Times New Roman"/>
          <w:kern w:val="2"/>
          <w:sz w:val="44"/>
          <w:szCs w:val="44"/>
          <w:lang w:eastAsia="zh-CN"/>
        </w:rPr>
      </w:pPr>
      <w:r>
        <w:rPr>
          <w:rFonts w:ascii="方正小标宋简体" w:eastAsia="方正小标宋简体" w:hAnsi="Calibri" w:cs="Times New Roman" w:hint="eastAsia"/>
          <w:kern w:val="2"/>
          <w:sz w:val="44"/>
          <w:szCs w:val="44"/>
          <w:lang w:eastAsia="zh-CN"/>
        </w:rPr>
        <w:t>辽宁科技大学规范性文件管理办法（试行）</w:t>
      </w:r>
    </w:p>
    <w:p w:rsidR="001A03EE" w:rsidRDefault="001A03EE">
      <w:pPr>
        <w:autoSpaceDE/>
        <w:autoSpaceDN/>
        <w:spacing w:line="240" w:lineRule="exact"/>
        <w:jc w:val="center"/>
        <w:rPr>
          <w:rFonts w:ascii="方正小标宋简体" w:eastAsia="方正小标宋简体" w:hAnsi="Calibri" w:cs="Times New Roman"/>
          <w:kern w:val="2"/>
          <w:sz w:val="44"/>
          <w:szCs w:val="44"/>
          <w:lang w:eastAsia="zh-CN"/>
        </w:rPr>
      </w:pPr>
    </w:p>
    <w:p w:rsidR="001A03EE" w:rsidRDefault="006F0152">
      <w:pPr>
        <w:spacing w:line="600" w:lineRule="exact"/>
        <w:jc w:val="center"/>
        <w:rPr>
          <w:rFonts w:ascii="黑体" w:eastAsia="黑体" w:hAnsi="黑体"/>
          <w:sz w:val="32"/>
          <w:szCs w:val="32"/>
          <w:lang w:eastAsia="zh-CN"/>
        </w:rPr>
      </w:pPr>
      <w:r>
        <w:rPr>
          <w:rFonts w:ascii="黑体" w:eastAsia="黑体" w:hAnsi="黑体" w:hint="eastAsia"/>
          <w:sz w:val="32"/>
          <w:szCs w:val="32"/>
          <w:lang w:eastAsia="zh-CN"/>
        </w:rPr>
        <w:t>第一章  总  则</w:t>
      </w:r>
    </w:p>
    <w:p w:rsidR="001A03EE" w:rsidRDefault="006F0152">
      <w:pPr>
        <w:spacing w:line="600" w:lineRule="exact"/>
        <w:ind w:firstLineChars="200" w:firstLine="643"/>
        <w:jc w:val="both"/>
        <w:rPr>
          <w:rFonts w:ascii="仿宋_GB2312" w:eastAsia="仿宋_GB2312"/>
          <w:sz w:val="32"/>
          <w:szCs w:val="32"/>
          <w:lang w:eastAsia="zh-CN"/>
        </w:rPr>
      </w:pPr>
      <w:r>
        <w:rPr>
          <w:rFonts w:ascii="仿宋_GB2312" w:eastAsia="仿宋_GB2312" w:hint="eastAsia"/>
          <w:b/>
          <w:sz w:val="32"/>
          <w:szCs w:val="32"/>
          <w:lang w:eastAsia="zh-CN"/>
        </w:rPr>
        <w:t>第一条</w:t>
      </w:r>
      <w:r>
        <w:rPr>
          <w:rFonts w:ascii="仿宋_GB2312" w:eastAsia="仿宋_GB2312" w:hint="eastAsia"/>
          <w:sz w:val="32"/>
          <w:szCs w:val="32"/>
          <w:lang w:eastAsia="zh-CN"/>
        </w:rPr>
        <w:t xml:space="preserve">  为进一步优化学校制度体系，加强学校规范性文件管理，健全规范性文件审查、发布和清理机制，根据《规章制定程序条例》（中华人民共和国国务院令第</w:t>
      </w:r>
      <w:r>
        <w:rPr>
          <w:rFonts w:ascii="仿宋_GB2312" w:eastAsia="仿宋_GB2312"/>
          <w:sz w:val="32"/>
          <w:szCs w:val="32"/>
          <w:lang w:eastAsia="zh-CN"/>
        </w:rPr>
        <w:t>322号</w:t>
      </w:r>
      <w:r>
        <w:rPr>
          <w:rFonts w:ascii="仿宋_GB2312" w:eastAsia="仿宋_GB2312" w:hint="eastAsia"/>
          <w:sz w:val="32"/>
          <w:szCs w:val="32"/>
          <w:lang w:eastAsia="zh-CN"/>
        </w:rPr>
        <w:t>）、《辽宁省行政规范性文件合法性审核办法》（辽宁省人民政府令第</w:t>
      </w:r>
      <w:r>
        <w:rPr>
          <w:rFonts w:ascii="仿宋_GB2312" w:eastAsia="仿宋_GB2312"/>
          <w:sz w:val="32"/>
          <w:szCs w:val="32"/>
          <w:lang w:eastAsia="zh-CN"/>
        </w:rPr>
        <w:t>338号</w:t>
      </w:r>
      <w:r>
        <w:rPr>
          <w:rFonts w:ascii="仿宋_GB2312" w:eastAsia="仿宋_GB2312" w:hint="eastAsia"/>
          <w:sz w:val="32"/>
          <w:szCs w:val="32"/>
          <w:lang w:eastAsia="zh-CN"/>
        </w:rPr>
        <w:t>）、《辽宁科技大学公文处理实施办法（修订）》（委发〔</w:t>
      </w:r>
      <w:r>
        <w:rPr>
          <w:rFonts w:ascii="仿宋_GB2312" w:eastAsia="仿宋_GB2312"/>
          <w:sz w:val="32"/>
          <w:szCs w:val="32"/>
          <w:lang w:eastAsia="zh-CN"/>
        </w:rPr>
        <w:t>2020〕61号</w:t>
      </w:r>
      <w:r>
        <w:rPr>
          <w:rFonts w:ascii="仿宋_GB2312" w:eastAsia="仿宋_GB2312" w:hint="eastAsia"/>
          <w:sz w:val="32"/>
          <w:szCs w:val="32"/>
          <w:lang w:eastAsia="zh-CN"/>
        </w:rPr>
        <w:t>）等文件精神，结合学校实际，制定本办法。</w:t>
      </w:r>
    </w:p>
    <w:p w:rsidR="001A03EE" w:rsidRDefault="006F0152">
      <w:pPr>
        <w:spacing w:line="600" w:lineRule="exact"/>
        <w:ind w:firstLineChars="200" w:firstLine="643"/>
        <w:jc w:val="both"/>
        <w:rPr>
          <w:rFonts w:ascii="仿宋_GB2312" w:eastAsia="仿宋_GB2312"/>
          <w:sz w:val="32"/>
          <w:szCs w:val="32"/>
          <w:lang w:eastAsia="zh-CN"/>
        </w:rPr>
      </w:pPr>
      <w:r>
        <w:rPr>
          <w:rFonts w:ascii="仿宋_GB2312" w:eastAsia="仿宋_GB2312" w:hint="eastAsia"/>
          <w:b/>
          <w:sz w:val="32"/>
          <w:szCs w:val="32"/>
          <w:lang w:eastAsia="zh-CN"/>
        </w:rPr>
        <w:t xml:space="preserve">第二条  </w:t>
      </w:r>
      <w:r>
        <w:rPr>
          <w:rFonts w:ascii="仿宋_GB2312" w:eastAsia="仿宋_GB2312" w:hint="eastAsia"/>
          <w:sz w:val="32"/>
          <w:szCs w:val="32"/>
          <w:lang w:eastAsia="zh-CN"/>
        </w:rPr>
        <w:t>本办法所称规范性文件，是指学校或有关职能部门以学校党委或行政名义制定的，旨在规范学校各项管理工作，对学校各部门和全体师生具有普遍约束力的、在一定期限内能反复适用的办事规程、行为规范。</w:t>
      </w:r>
    </w:p>
    <w:p w:rsidR="001A03EE" w:rsidRDefault="006F0152">
      <w:pPr>
        <w:autoSpaceDE/>
        <w:autoSpaceDN/>
        <w:spacing w:line="600" w:lineRule="exact"/>
        <w:ind w:firstLineChars="200" w:firstLine="643"/>
        <w:jc w:val="both"/>
        <w:rPr>
          <w:sz w:val="24"/>
          <w:szCs w:val="24"/>
          <w:lang w:eastAsia="zh-CN"/>
        </w:rPr>
      </w:pPr>
      <w:r>
        <w:rPr>
          <w:rFonts w:ascii="仿宋_GB2312" w:eastAsia="仿宋_GB2312" w:hint="eastAsia"/>
          <w:b/>
          <w:bCs/>
          <w:color w:val="000000"/>
          <w:sz w:val="32"/>
          <w:szCs w:val="32"/>
          <w:lang w:eastAsia="zh-CN"/>
        </w:rPr>
        <w:t xml:space="preserve">第三条  </w:t>
      </w:r>
      <w:r>
        <w:rPr>
          <w:rFonts w:ascii="仿宋_GB2312" w:eastAsia="仿宋_GB2312" w:hint="eastAsia"/>
          <w:color w:val="000000"/>
          <w:sz w:val="32"/>
          <w:szCs w:val="32"/>
          <w:lang w:eastAsia="zh-CN"/>
        </w:rPr>
        <w:t>辽宁科技大学规范性文件分为三个维度：</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第一维度为学校章程，</w:t>
      </w:r>
      <w:r>
        <w:rPr>
          <w:rFonts w:ascii="仿宋_GB2312" w:eastAsia="仿宋_GB2312" w:hint="eastAsia"/>
          <w:color w:val="000000"/>
          <w:sz w:val="31"/>
          <w:szCs w:val="31"/>
          <w:lang w:eastAsia="zh-CN"/>
        </w:rPr>
        <w:t>核准权属于省教育厅，</w:t>
      </w:r>
      <w:r>
        <w:rPr>
          <w:rFonts w:ascii="仿宋_GB2312" w:eastAsia="仿宋_GB2312" w:hint="eastAsia"/>
          <w:color w:val="000000"/>
          <w:sz w:val="32"/>
          <w:szCs w:val="32"/>
          <w:lang w:eastAsia="zh-CN"/>
        </w:rPr>
        <w:t>是学校依法自主办学、实施管理和履行公共职能的基本准则，具有最高的效力位阶，其他任何规章制度均不能与之相抵触。</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第二维度为以中共辽宁科技大学委员会名义或辽宁科技大学名义发布的涉及学校事务中某一方面具有根本性和全局性关系的规范性文件。</w:t>
      </w:r>
    </w:p>
    <w:p w:rsidR="001A03EE" w:rsidRDefault="006F0152">
      <w:pPr>
        <w:autoSpaceDE/>
        <w:autoSpaceDN/>
        <w:spacing w:line="60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lastRenderedPageBreak/>
        <w:t>第三维度为学校直属各单位制定的组织实施工作的具体操作办法、实施细则和内部行为准则等。</w:t>
      </w:r>
    </w:p>
    <w:p w:rsidR="001A03EE" w:rsidRDefault="006F0152">
      <w:pPr>
        <w:spacing w:line="600" w:lineRule="exact"/>
        <w:ind w:firstLine="630"/>
        <w:jc w:val="both"/>
        <w:rPr>
          <w:rFonts w:ascii="仿宋_GB2312" w:eastAsia="仿宋_GB2312"/>
          <w:bCs/>
          <w:color w:val="000000"/>
          <w:spacing w:val="-6"/>
          <w:sz w:val="32"/>
          <w:szCs w:val="32"/>
          <w:lang w:eastAsia="zh-CN"/>
        </w:rPr>
      </w:pPr>
      <w:r>
        <w:rPr>
          <w:rFonts w:ascii="仿宋_GB2312" w:eastAsia="仿宋_GB2312" w:hint="eastAsia"/>
          <w:b/>
          <w:bCs/>
          <w:color w:val="000000"/>
          <w:sz w:val="32"/>
          <w:szCs w:val="32"/>
          <w:lang w:eastAsia="zh-CN"/>
        </w:rPr>
        <w:t xml:space="preserve">第四条  </w:t>
      </w:r>
      <w:r>
        <w:rPr>
          <w:rFonts w:ascii="仿宋_GB2312" w:eastAsia="仿宋_GB2312"/>
          <w:bCs/>
          <w:color w:val="000000"/>
          <w:sz w:val="32"/>
          <w:szCs w:val="32"/>
          <w:lang w:eastAsia="zh-CN"/>
        </w:rPr>
        <w:t>学校规范性文件按照效力和内容不同，一般称为</w:t>
      </w:r>
      <w:r>
        <w:rPr>
          <w:rFonts w:ascii="仿宋_GB2312" w:eastAsia="仿宋_GB2312" w:hint="eastAsia"/>
          <w:bCs/>
          <w:color w:val="000000"/>
          <w:spacing w:val="-6"/>
          <w:sz w:val="32"/>
          <w:szCs w:val="32"/>
          <w:lang w:eastAsia="zh-CN"/>
        </w:rPr>
        <w:t>“</w:t>
      </w:r>
      <w:r>
        <w:rPr>
          <w:rFonts w:ascii="仿宋_GB2312" w:eastAsia="仿宋_GB2312"/>
          <w:bCs/>
          <w:color w:val="000000"/>
          <w:spacing w:val="-6"/>
          <w:sz w:val="32"/>
          <w:szCs w:val="32"/>
          <w:lang w:eastAsia="zh-CN"/>
        </w:rPr>
        <w:t>章</w:t>
      </w:r>
      <w:r>
        <w:rPr>
          <w:rFonts w:ascii="仿宋_GB2312" w:eastAsia="仿宋_GB2312" w:hint="eastAsia"/>
          <w:bCs/>
          <w:color w:val="000000"/>
          <w:spacing w:val="-6"/>
          <w:sz w:val="32"/>
          <w:szCs w:val="32"/>
          <w:lang w:eastAsia="zh-CN"/>
        </w:rPr>
        <w:t>程”“规定”“办法”“细则”等，但不得称“条例”“规章”。</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“章程”是指</w:t>
      </w:r>
      <w:r>
        <w:rPr>
          <w:rFonts w:ascii="仿宋" w:eastAsia="仿宋" w:hAnsi="仿宋" w:hint="eastAsia"/>
          <w:color w:val="000000"/>
          <w:sz w:val="32"/>
          <w:szCs w:val="32"/>
          <w:lang w:eastAsia="zh-CN"/>
        </w:rPr>
        <w:t>对学校或校内其他组织、社团的</w:t>
      </w:r>
      <w:r>
        <w:rPr>
          <w:rFonts w:ascii="仿宋_GB2312" w:eastAsia="仿宋_GB2312" w:hint="eastAsia"/>
          <w:color w:val="000000"/>
          <w:sz w:val="32"/>
          <w:szCs w:val="32"/>
          <w:lang w:eastAsia="zh-CN"/>
        </w:rPr>
        <w:t>组织规程和办事规则而制定的根本性、纲领性规章制度。</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“规定”是指对某方面工作所作的带有约束性的预先性原则要求、执行标准、行为规范，其强制性高于“办法”。</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“办法”是指对某项工作所作的比较具体的要求和规范。</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“细则”是指为有效实施上位法或相关政策、执行学校有关规定而制定的具体措施或就相关条文做出的具体说明和阐释。</w:t>
      </w:r>
    </w:p>
    <w:p w:rsidR="001A03EE" w:rsidRDefault="006F0152">
      <w:pPr>
        <w:autoSpaceDE/>
        <w:autoSpaceDN/>
        <w:spacing w:line="60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属暂时使用的，可在名称中加“暂行”“试行”</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各类发展规划、工作计划、工作方案、实施意见、</w:t>
      </w:r>
      <w:r>
        <w:rPr>
          <w:rFonts w:asciiTheme="minorHAnsi" w:eastAsia="仿宋_GB2312" w:hAnsiTheme="minorHAnsi" w:hint="eastAsia"/>
          <w:color w:val="000000"/>
          <w:sz w:val="32"/>
          <w:szCs w:val="32"/>
          <w:lang w:eastAsia="zh-CN"/>
        </w:rPr>
        <w:t>工作</w:t>
      </w:r>
      <w:r>
        <w:rPr>
          <w:rFonts w:ascii="仿宋_GB2312" w:eastAsia="仿宋_GB2312" w:hint="eastAsia"/>
          <w:color w:val="000000"/>
          <w:sz w:val="32"/>
          <w:szCs w:val="32"/>
          <w:lang w:eastAsia="zh-CN"/>
        </w:rPr>
        <w:t>预案，不属于本办法所称的规范性文件。</w:t>
      </w:r>
    </w:p>
    <w:p w:rsidR="001A03EE" w:rsidRDefault="006F0152">
      <w:pPr>
        <w:autoSpaceDE/>
        <w:autoSpaceDN/>
        <w:spacing w:line="600" w:lineRule="exact"/>
        <w:ind w:firstLineChars="200" w:firstLine="643"/>
        <w:jc w:val="both"/>
        <w:rPr>
          <w:rFonts w:ascii="仿宋_GB2312" w:eastAsia="仿宋_GB2312"/>
          <w:color w:val="000000"/>
          <w:sz w:val="32"/>
          <w:szCs w:val="32"/>
          <w:lang w:eastAsia="zh-CN"/>
        </w:rPr>
      </w:pPr>
      <w:r>
        <w:rPr>
          <w:rFonts w:ascii="仿宋_GB2312" w:eastAsia="仿宋_GB2312" w:hint="eastAsia"/>
          <w:b/>
          <w:color w:val="000000"/>
          <w:sz w:val="32"/>
          <w:szCs w:val="32"/>
          <w:lang w:eastAsia="zh-CN"/>
        </w:rPr>
        <w:t>第五条</w:t>
      </w:r>
      <w:r>
        <w:rPr>
          <w:rFonts w:ascii="仿宋_GB2312" w:eastAsia="仿宋_GB2312"/>
          <w:color w:val="000000"/>
          <w:sz w:val="32"/>
          <w:szCs w:val="32"/>
          <w:lang w:eastAsia="zh-CN"/>
        </w:rPr>
        <w:t xml:space="preserve"> </w:t>
      </w:r>
      <w:r>
        <w:rPr>
          <w:rFonts w:ascii="仿宋_GB2312" w:eastAsia="仿宋_GB2312" w:hint="eastAsia"/>
          <w:color w:val="000000"/>
          <w:sz w:val="32"/>
          <w:szCs w:val="32"/>
          <w:lang w:eastAsia="zh-CN"/>
        </w:rPr>
        <w:t xml:space="preserve"> </w:t>
      </w:r>
      <w:r>
        <w:rPr>
          <w:rFonts w:ascii="仿宋_GB2312" w:eastAsia="仿宋_GB2312"/>
          <w:color w:val="000000"/>
          <w:sz w:val="32"/>
          <w:szCs w:val="32"/>
          <w:lang w:eastAsia="zh-CN"/>
        </w:rPr>
        <w:t>规范性文件的制定程序包括立项</w:t>
      </w:r>
      <w:r>
        <w:rPr>
          <w:rFonts w:ascii="仿宋_GB2312" w:eastAsia="仿宋_GB2312" w:hint="eastAsia"/>
          <w:color w:val="000000"/>
          <w:sz w:val="32"/>
          <w:szCs w:val="32"/>
          <w:lang w:eastAsia="zh-CN"/>
        </w:rPr>
        <w:t>、起草、审核、签发等程序。</w:t>
      </w:r>
    </w:p>
    <w:p w:rsidR="001A03EE" w:rsidRDefault="006F0152">
      <w:pPr>
        <w:autoSpaceDE/>
        <w:autoSpaceDN/>
        <w:spacing w:line="600" w:lineRule="exact"/>
        <w:ind w:firstLineChars="200" w:firstLine="643"/>
        <w:jc w:val="both"/>
        <w:rPr>
          <w:color w:val="727272"/>
          <w:sz w:val="21"/>
          <w:szCs w:val="21"/>
          <w:lang w:eastAsia="zh-CN"/>
        </w:rPr>
      </w:pPr>
      <w:r>
        <w:rPr>
          <w:rFonts w:ascii="仿宋_GB2312" w:eastAsia="仿宋_GB2312" w:hint="eastAsia"/>
          <w:b/>
          <w:bCs/>
          <w:color w:val="000000"/>
          <w:sz w:val="32"/>
          <w:szCs w:val="32"/>
          <w:lang w:eastAsia="zh-CN"/>
        </w:rPr>
        <w:t xml:space="preserve">第六条  </w:t>
      </w:r>
      <w:r>
        <w:rPr>
          <w:rFonts w:ascii="仿宋_GB2312" w:eastAsia="仿宋_GB2312" w:hint="eastAsia"/>
          <w:color w:val="000000"/>
          <w:sz w:val="32"/>
          <w:szCs w:val="32"/>
          <w:lang w:eastAsia="zh-CN"/>
        </w:rPr>
        <w:t>规范性文件的制定、修订和废止应遵循以下原则：</w:t>
      </w:r>
    </w:p>
    <w:p w:rsidR="001A03EE" w:rsidRDefault="006F0152">
      <w:pPr>
        <w:autoSpaceDE/>
        <w:autoSpaceDN/>
        <w:spacing w:line="620" w:lineRule="exact"/>
        <w:ind w:firstLineChars="200" w:firstLine="640"/>
        <w:rPr>
          <w:sz w:val="24"/>
          <w:szCs w:val="24"/>
          <w:lang w:eastAsia="zh-CN"/>
        </w:rPr>
      </w:pPr>
      <w:r>
        <w:rPr>
          <w:rFonts w:ascii="仿宋_GB2312" w:eastAsia="仿宋_GB2312" w:hint="eastAsia"/>
          <w:color w:val="000000"/>
          <w:sz w:val="32"/>
          <w:szCs w:val="32"/>
          <w:lang w:eastAsia="zh-CN"/>
        </w:rPr>
        <w:t>（一）合法性原则。必须符合宪法、法律、法规和上级有关部门的规定，符合《辽宁科技大学章程》。</w:t>
      </w:r>
    </w:p>
    <w:p w:rsidR="001A03EE" w:rsidRDefault="006F0152">
      <w:pPr>
        <w:autoSpaceDE/>
        <w:autoSpaceDN/>
        <w:spacing w:line="620" w:lineRule="exact"/>
        <w:ind w:firstLineChars="200" w:firstLine="640"/>
        <w:rPr>
          <w:sz w:val="24"/>
          <w:szCs w:val="24"/>
          <w:lang w:eastAsia="zh-CN"/>
        </w:rPr>
      </w:pPr>
      <w:r>
        <w:rPr>
          <w:rFonts w:ascii="仿宋_GB2312" w:eastAsia="仿宋_GB2312" w:hint="eastAsia"/>
          <w:color w:val="000000"/>
          <w:sz w:val="32"/>
          <w:szCs w:val="32"/>
          <w:lang w:eastAsia="zh-CN"/>
        </w:rPr>
        <w:t>（二）统一性原则。规章制度间不得重复、矛盾，同类事项的认定或处理办法应当协调一致。</w:t>
      </w:r>
    </w:p>
    <w:p w:rsidR="001A03EE" w:rsidRDefault="006F0152">
      <w:pPr>
        <w:autoSpaceDE/>
        <w:autoSpaceDN/>
        <w:spacing w:line="620" w:lineRule="exact"/>
        <w:ind w:firstLineChars="200" w:firstLine="640"/>
        <w:rPr>
          <w:sz w:val="24"/>
          <w:szCs w:val="24"/>
          <w:lang w:eastAsia="zh-CN"/>
        </w:rPr>
      </w:pPr>
      <w:r>
        <w:rPr>
          <w:rFonts w:ascii="仿宋_GB2312" w:eastAsia="仿宋_GB2312" w:hint="eastAsia"/>
          <w:color w:val="000000"/>
          <w:sz w:val="32"/>
          <w:szCs w:val="32"/>
          <w:lang w:eastAsia="zh-CN"/>
        </w:rPr>
        <w:lastRenderedPageBreak/>
        <w:t>（三）科学性原则。贯彻学校整体工作思路，适应改革发展要求，讲求实际、注重实效，保障学校各部门和全体师生员工的合法权益。</w:t>
      </w:r>
    </w:p>
    <w:p w:rsidR="001A03EE" w:rsidRDefault="006F0152">
      <w:pPr>
        <w:autoSpaceDE/>
        <w:autoSpaceDN/>
        <w:spacing w:line="620" w:lineRule="exact"/>
        <w:ind w:firstLineChars="200" w:firstLine="640"/>
        <w:rPr>
          <w:sz w:val="24"/>
          <w:szCs w:val="24"/>
          <w:lang w:eastAsia="zh-CN"/>
        </w:rPr>
      </w:pPr>
      <w:r>
        <w:rPr>
          <w:rFonts w:ascii="仿宋_GB2312" w:eastAsia="仿宋_GB2312" w:hint="eastAsia"/>
          <w:color w:val="000000"/>
          <w:sz w:val="32"/>
          <w:szCs w:val="32"/>
          <w:lang w:eastAsia="zh-CN"/>
        </w:rPr>
        <w:t>（四）规范性原则。应当做到逻辑结构严密，语言文字规范，表述简洁准确，标点符号正确。一般用条款式表达，内容应具有指导性、针对性和可操作性。</w:t>
      </w:r>
    </w:p>
    <w:p w:rsidR="001A03EE" w:rsidRDefault="006F0152">
      <w:pPr>
        <w:autoSpaceDE/>
        <w:autoSpaceDN/>
        <w:spacing w:line="620"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（五）时效性原则。校内规范性文件应根据上级有关政策文件、规章制度及学校实际情况及时进行动态调整，以推动学校各项事业发展，做到应当修订的及时修订，应当废止的及时废止。</w:t>
      </w:r>
    </w:p>
    <w:p w:rsidR="001A03EE" w:rsidRDefault="006F0152">
      <w:pPr>
        <w:autoSpaceDE/>
        <w:autoSpaceDN/>
        <w:spacing w:line="620" w:lineRule="exact"/>
        <w:ind w:firstLineChars="200" w:firstLine="643"/>
        <w:jc w:val="both"/>
        <w:rPr>
          <w:rFonts w:ascii="仿宋_GB2312" w:eastAsia="仿宋_GB2312"/>
          <w:color w:val="000000"/>
          <w:sz w:val="32"/>
          <w:szCs w:val="32"/>
          <w:lang w:eastAsia="zh-CN"/>
        </w:rPr>
      </w:pPr>
      <w:r>
        <w:rPr>
          <w:rFonts w:ascii="仿宋_GB2312" w:eastAsia="仿宋_GB2312" w:hint="eastAsia"/>
          <w:b/>
          <w:bCs/>
          <w:color w:val="000000"/>
          <w:sz w:val="32"/>
          <w:szCs w:val="32"/>
          <w:lang w:eastAsia="zh-CN"/>
        </w:rPr>
        <w:t xml:space="preserve">第七条  </w:t>
      </w:r>
      <w:r>
        <w:rPr>
          <w:rFonts w:ascii="仿宋_GB2312" w:eastAsia="仿宋_GB2312" w:hint="eastAsia"/>
          <w:color w:val="000000"/>
          <w:sz w:val="32"/>
          <w:szCs w:val="32"/>
          <w:lang w:eastAsia="zh-CN"/>
        </w:rPr>
        <w:t>党政办公室是学校规范性文件的综合管理部门，负责规范性文件的立项受理、协助合规合法性审查、审校流转、印发公布、汇编工作。学校直属各单位按照职责分工，负责规范性文件的立项、起草、征求意见、合法合规性审查、报送审核、提请审议、组织实施等工作。</w:t>
      </w:r>
    </w:p>
    <w:p w:rsidR="001A03EE" w:rsidRDefault="006F0152">
      <w:pPr>
        <w:autoSpaceDE/>
        <w:autoSpaceDN/>
        <w:spacing w:line="620" w:lineRule="exact"/>
        <w:jc w:val="center"/>
        <w:rPr>
          <w:rFonts w:ascii="黑体" w:eastAsia="黑体" w:hAnsi="黑体"/>
          <w:sz w:val="32"/>
          <w:szCs w:val="32"/>
          <w:lang w:eastAsia="zh-CN"/>
        </w:rPr>
      </w:pPr>
      <w:r>
        <w:rPr>
          <w:rFonts w:ascii="黑体" w:eastAsia="黑体" w:hAnsi="黑体" w:hint="eastAsia"/>
          <w:sz w:val="32"/>
          <w:szCs w:val="32"/>
          <w:lang w:eastAsia="zh-CN"/>
        </w:rPr>
        <w:t>第二章  规范性文件的立项与起草</w:t>
      </w:r>
    </w:p>
    <w:p w:rsidR="001A03EE" w:rsidRDefault="006F0152">
      <w:pPr>
        <w:spacing w:line="600" w:lineRule="exact"/>
        <w:ind w:firstLineChars="200" w:firstLine="643"/>
        <w:jc w:val="both"/>
        <w:rPr>
          <w:rFonts w:ascii="仿宋_GB2312" w:eastAsia="仿宋_GB2312"/>
          <w:bCs/>
          <w:color w:val="000000"/>
          <w:sz w:val="32"/>
          <w:szCs w:val="32"/>
          <w:lang w:eastAsia="zh-CN"/>
        </w:rPr>
      </w:pPr>
      <w:r>
        <w:rPr>
          <w:rFonts w:ascii="仿宋_GB2312" w:eastAsia="仿宋_GB2312" w:hint="eastAsia"/>
          <w:b/>
          <w:bCs/>
          <w:color w:val="000000"/>
          <w:sz w:val="32"/>
          <w:szCs w:val="32"/>
          <w:lang w:eastAsia="zh-CN"/>
        </w:rPr>
        <w:t xml:space="preserve">第八条  </w:t>
      </w:r>
      <w:r>
        <w:rPr>
          <w:rFonts w:ascii="仿宋_GB2312" w:eastAsia="仿宋_GB2312" w:hint="eastAsia"/>
          <w:bCs/>
          <w:color w:val="000000"/>
          <w:sz w:val="32"/>
          <w:szCs w:val="32"/>
          <w:lang w:eastAsia="zh-CN"/>
        </w:rPr>
        <w:t>学校直属各单位应当于每年12月</w:t>
      </w:r>
      <w:r>
        <w:rPr>
          <w:rFonts w:ascii="仿宋_GB2312" w:eastAsia="仿宋_GB2312" w:hint="eastAsia"/>
          <w:color w:val="000000"/>
          <w:sz w:val="32"/>
          <w:szCs w:val="32"/>
          <w:lang w:eastAsia="zh-CN"/>
        </w:rPr>
        <w:t>向主管校领导提出次年规范性文件制定项目立项申请，明确规范性文件名称，对制定的必要性、依据、拟确定的主要制度、进度安排等事项作出说明，次年3月、6月、9月可以申请新增或调整立项申请。遇有</w:t>
      </w:r>
      <w:r>
        <w:rPr>
          <w:rFonts w:ascii="仿宋_GB2312" w:eastAsia="仿宋_GB2312" w:hint="eastAsia"/>
          <w:color w:val="000000"/>
          <w:spacing w:val="-6"/>
          <w:sz w:val="32"/>
          <w:szCs w:val="32"/>
          <w:lang w:eastAsia="zh-CN"/>
        </w:rPr>
        <w:t>特殊情况未能事前立项的，应当在起草工作启动后及时补充立项。</w:t>
      </w:r>
    </w:p>
    <w:p w:rsidR="001A03EE" w:rsidRDefault="006F0152">
      <w:pPr>
        <w:autoSpaceDE/>
        <w:autoSpaceDN/>
        <w:spacing w:line="600" w:lineRule="exact"/>
        <w:ind w:firstLineChars="200" w:firstLine="643"/>
        <w:jc w:val="both"/>
        <w:rPr>
          <w:rFonts w:ascii="仿宋_GB2312" w:eastAsia="仿宋_GB2312"/>
          <w:bCs/>
          <w:color w:val="000000"/>
          <w:sz w:val="32"/>
          <w:szCs w:val="32"/>
          <w:lang w:eastAsia="zh-CN"/>
        </w:rPr>
      </w:pPr>
      <w:r>
        <w:rPr>
          <w:rFonts w:ascii="仿宋_GB2312" w:eastAsia="仿宋_GB2312" w:hint="eastAsia"/>
          <w:b/>
          <w:bCs/>
          <w:color w:val="000000"/>
          <w:sz w:val="32"/>
          <w:szCs w:val="32"/>
          <w:lang w:eastAsia="zh-CN"/>
        </w:rPr>
        <w:lastRenderedPageBreak/>
        <w:t xml:space="preserve">第九条  </w:t>
      </w:r>
      <w:r>
        <w:rPr>
          <w:rFonts w:ascii="仿宋_GB2312" w:eastAsia="仿宋_GB2312" w:hint="eastAsia"/>
          <w:bCs/>
          <w:color w:val="000000"/>
          <w:sz w:val="32"/>
          <w:szCs w:val="32"/>
          <w:lang w:eastAsia="zh-CN"/>
        </w:rPr>
        <w:t>党政办公室负责对立项申请进行汇总研究，拟定学校规范性文件年度制定计划，提请学校党委或行政审议。学校直属各单位根据规范性文件年度制定计划，具体负责起草文件。规范性文件一般由部门起草，必要时可邀请或委托专家起草。涉及两个或两个以上部门的，应联合起草，但须明确牵头部门及相关部门各自职责。列入规范性文件年度制定计划的项目，应当按时完成。</w:t>
      </w:r>
    </w:p>
    <w:p w:rsidR="00D17BFB" w:rsidRPr="00593BE1" w:rsidRDefault="00D17BFB" w:rsidP="00D17BFB">
      <w:pPr>
        <w:spacing w:line="600" w:lineRule="exact"/>
        <w:ind w:firstLineChars="200" w:firstLine="643"/>
        <w:jc w:val="both"/>
        <w:rPr>
          <w:rFonts w:ascii="仿宋_GB2312" w:eastAsia="仿宋_GB2312"/>
          <w:color w:val="000000"/>
          <w:sz w:val="32"/>
          <w:szCs w:val="32"/>
          <w:lang w:eastAsia="zh-CN"/>
        </w:rPr>
      </w:pPr>
      <w:r w:rsidRPr="00593BE1">
        <w:rPr>
          <w:rFonts w:ascii="仿宋_GB2312" w:eastAsia="仿宋_GB2312" w:hint="eastAsia"/>
          <w:b/>
          <w:bCs/>
          <w:color w:val="000000"/>
          <w:sz w:val="32"/>
          <w:szCs w:val="32"/>
          <w:lang w:eastAsia="zh-CN"/>
        </w:rPr>
        <w:t>第</w:t>
      </w:r>
      <w:r>
        <w:rPr>
          <w:rFonts w:ascii="仿宋_GB2312" w:eastAsia="仿宋_GB2312" w:hint="eastAsia"/>
          <w:b/>
          <w:bCs/>
          <w:color w:val="000000"/>
          <w:sz w:val="32"/>
          <w:szCs w:val="32"/>
          <w:lang w:eastAsia="zh-CN"/>
        </w:rPr>
        <w:t>十</w:t>
      </w:r>
      <w:r w:rsidRPr="00593BE1">
        <w:rPr>
          <w:rFonts w:ascii="仿宋_GB2312" w:eastAsia="仿宋_GB2312" w:hint="eastAsia"/>
          <w:b/>
          <w:bCs/>
          <w:color w:val="000000"/>
          <w:sz w:val="32"/>
          <w:szCs w:val="32"/>
          <w:lang w:eastAsia="zh-CN"/>
        </w:rPr>
        <w:t xml:space="preserve">条  </w:t>
      </w:r>
      <w:r w:rsidRPr="00593BE1">
        <w:rPr>
          <w:rFonts w:ascii="仿宋_GB2312" w:eastAsia="仿宋_GB2312" w:hint="eastAsia"/>
          <w:bCs/>
          <w:color w:val="000000"/>
          <w:sz w:val="32"/>
          <w:szCs w:val="32"/>
          <w:lang w:eastAsia="zh-CN"/>
        </w:rPr>
        <w:t>年度立项计划外，</w:t>
      </w:r>
      <w:r>
        <w:rPr>
          <w:rFonts w:ascii="仿宋_GB2312" w:eastAsia="仿宋_GB2312" w:hint="eastAsia"/>
          <w:bCs/>
          <w:color w:val="000000"/>
          <w:sz w:val="32"/>
          <w:szCs w:val="32"/>
          <w:lang w:eastAsia="zh-CN"/>
        </w:rPr>
        <w:t>学校</w:t>
      </w:r>
      <w:r w:rsidRPr="00593BE1">
        <w:rPr>
          <w:rFonts w:ascii="仿宋_GB2312" w:eastAsia="仿宋_GB2312" w:hint="eastAsia"/>
          <w:bCs/>
          <w:color w:val="000000"/>
          <w:sz w:val="32"/>
          <w:szCs w:val="32"/>
          <w:lang w:eastAsia="zh-CN"/>
        </w:rPr>
        <w:t>党委</w:t>
      </w:r>
      <w:r>
        <w:rPr>
          <w:rFonts w:ascii="仿宋_GB2312" w:eastAsia="仿宋_GB2312" w:hint="eastAsia"/>
          <w:bCs/>
          <w:color w:val="000000"/>
          <w:sz w:val="32"/>
          <w:szCs w:val="32"/>
          <w:lang w:eastAsia="zh-CN"/>
        </w:rPr>
        <w:t>或行政</w:t>
      </w:r>
      <w:r w:rsidRPr="00593BE1">
        <w:rPr>
          <w:rFonts w:ascii="仿宋_GB2312" w:eastAsia="仿宋_GB2312" w:hint="eastAsia"/>
          <w:bCs/>
          <w:color w:val="000000"/>
          <w:sz w:val="32"/>
          <w:szCs w:val="32"/>
          <w:lang w:eastAsia="zh-CN"/>
        </w:rPr>
        <w:t>确认有必要制定规范性文件的，或按照上级要求需要制定规范性文件的，可以授权相关部门负责起草。</w:t>
      </w:r>
    </w:p>
    <w:p w:rsidR="001A03EE" w:rsidRDefault="006F0152">
      <w:pPr>
        <w:autoSpaceDE/>
        <w:autoSpaceDN/>
        <w:spacing w:line="600" w:lineRule="exact"/>
        <w:ind w:firstLineChars="200" w:firstLine="643"/>
        <w:jc w:val="both"/>
        <w:rPr>
          <w:rFonts w:ascii="仿宋_GB2312" w:eastAsia="仿宋_GB2312"/>
          <w:color w:val="000000"/>
          <w:sz w:val="32"/>
          <w:szCs w:val="32"/>
          <w:lang w:eastAsia="zh-CN"/>
        </w:rPr>
      </w:pPr>
      <w:r>
        <w:rPr>
          <w:rFonts w:ascii="仿宋_GB2312" w:eastAsia="仿宋_GB2312" w:hint="eastAsia"/>
          <w:b/>
          <w:bCs/>
          <w:color w:val="000000"/>
          <w:sz w:val="32"/>
          <w:szCs w:val="32"/>
          <w:lang w:eastAsia="zh-CN"/>
        </w:rPr>
        <w:t xml:space="preserve">第十一条  </w:t>
      </w:r>
      <w:r>
        <w:rPr>
          <w:rFonts w:ascii="仿宋_GB2312" w:eastAsia="仿宋_GB2312" w:hint="eastAsia"/>
          <w:color w:val="000000"/>
          <w:sz w:val="32"/>
          <w:szCs w:val="32"/>
          <w:lang w:eastAsia="zh-CN"/>
        </w:rPr>
        <w:t>起草单位应当就规范性文件涉及的主要问题开展调查研究，直接涉及师生员工切身利益的，应广泛听取广大师生员工意见，涉及其他部门职责的，应征求其他部门意见。其他部门有不同意见的，应当充分协商，经协商仍不能取得一致意见的，应当在</w:t>
      </w:r>
      <w:r>
        <w:rPr>
          <w:rFonts w:ascii="仿宋_GB2312" w:eastAsia="仿宋_GB2312" w:hint="eastAsia"/>
          <w:bCs/>
          <w:color w:val="000000"/>
          <w:sz w:val="32"/>
          <w:szCs w:val="32"/>
          <w:lang w:eastAsia="zh-CN"/>
        </w:rPr>
        <w:t>提请学校党委或行政审议</w:t>
      </w:r>
      <w:r>
        <w:rPr>
          <w:rFonts w:ascii="仿宋_GB2312" w:eastAsia="仿宋_GB2312" w:hint="eastAsia"/>
          <w:color w:val="000000"/>
          <w:sz w:val="32"/>
          <w:szCs w:val="32"/>
          <w:lang w:eastAsia="zh-CN"/>
        </w:rPr>
        <w:t>时说明情况，阐明意见、依据和理由。起草规范性文件，须注意与学校现行规章制度的协调与衔接。</w:t>
      </w:r>
    </w:p>
    <w:p w:rsidR="001A03EE" w:rsidRDefault="006F0152">
      <w:pPr>
        <w:autoSpaceDE/>
        <w:autoSpaceDN/>
        <w:spacing w:line="600" w:lineRule="exact"/>
        <w:jc w:val="center"/>
        <w:rPr>
          <w:rFonts w:ascii="黑体" w:eastAsia="黑体" w:hAnsi="黑体"/>
          <w:sz w:val="32"/>
          <w:szCs w:val="32"/>
          <w:lang w:eastAsia="zh-CN"/>
        </w:rPr>
      </w:pPr>
      <w:r>
        <w:rPr>
          <w:rFonts w:ascii="黑体" w:eastAsia="黑体" w:hAnsi="黑体" w:hint="eastAsia"/>
          <w:sz w:val="32"/>
          <w:szCs w:val="32"/>
          <w:lang w:eastAsia="zh-CN"/>
        </w:rPr>
        <w:t>第三章  规范性文件的审查与签发</w:t>
      </w:r>
    </w:p>
    <w:p w:rsidR="00886E15" w:rsidRPr="00FE36F8" w:rsidRDefault="00886E15" w:rsidP="00886E15">
      <w:pPr>
        <w:autoSpaceDE/>
        <w:autoSpaceDN/>
        <w:spacing w:line="600" w:lineRule="exact"/>
        <w:ind w:firstLineChars="200" w:firstLine="643"/>
        <w:jc w:val="both"/>
        <w:rPr>
          <w:rFonts w:ascii="仿宋_GB2312" w:eastAsia="仿宋_GB2312"/>
          <w:bCs/>
          <w:color w:val="000000"/>
          <w:sz w:val="32"/>
          <w:szCs w:val="32"/>
          <w:lang w:eastAsia="zh-CN"/>
        </w:rPr>
      </w:pPr>
      <w:r w:rsidRPr="00593BE1">
        <w:rPr>
          <w:rFonts w:ascii="仿宋_GB2312" w:eastAsia="仿宋_GB2312" w:hint="eastAsia"/>
          <w:b/>
          <w:bCs/>
          <w:color w:val="000000"/>
          <w:sz w:val="32"/>
          <w:szCs w:val="32"/>
          <w:lang w:eastAsia="zh-CN"/>
        </w:rPr>
        <w:t>第十</w:t>
      </w:r>
      <w:r>
        <w:rPr>
          <w:rFonts w:ascii="仿宋_GB2312" w:eastAsia="仿宋_GB2312" w:hint="eastAsia"/>
          <w:b/>
          <w:bCs/>
          <w:color w:val="000000"/>
          <w:sz w:val="32"/>
          <w:szCs w:val="32"/>
          <w:lang w:eastAsia="zh-CN"/>
        </w:rPr>
        <w:t>二</w:t>
      </w:r>
      <w:r w:rsidRPr="00593BE1">
        <w:rPr>
          <w:rFonts w:ascii="仿宋_GB2312" w:eastAsia="仿宋_GB2312" w:hint="eastAsia"/>
          <w:b/>
          <w:bCs/>
          <w:color w:val="000000"/>
          <w:sz w:val="32"/>
          <w:szCs w:val="32"/>
          <w:lang w:eastAsia="zh-CN"/>
        </w:rPr>
        <w:t>条</w:t>
      </w:r>
      <w:r w:rsidRPr="00FE36F8">
        <w:rPr>
          <w:rFonts w:ascii="仿宋_GB2312" w:eastAsia="仿宋_GB2312" w:hint="eastAsia"/>
          <w:bCs/>
          <w:color w:val="000000"/>
          <w:sz w:val="32"/>
          <w:szCs w:val="32"/>
          <w:lang w:eastAsia="zh-CN"/>
        </w:rPr>
        <w:t xml:space="preserve">  </w:t>
      </w:r>
      <w:r>
        <w:rPr>
          <w:rFonts w:ascii="仿宋_GB2312" w:eastAsia="仿宋_GB2312" w:hint="eastAsia"/>
          <w:bCs/>
          <w:color w:val="000000"/>
          <w:sz w:val="32"/>
          <w:szCs w:val="32"/>
          <w:lang w:eastAsia="zh-CN"/>
        </w:rPr>
        <w:t>起草单位对拟提请学校党委常委会会议、校长办公会议审定或者直接履行发文程序的规范性文件</w:t>
      </w:r>
      <w:r w:rsidRPr="00FE36F8">
        <w:rPr>
          <w:rFonts w:ascii="仿宋_GB2312" w:eastAsia="仿宋_GB2312" w:hint="eastAsia"/>
          <w:bCs/>
          <w:color w:val="000000"/>
          <w:sz w:val="32"/>
          <w:szCs w:val="32"/>
          <w:lang w:eastAsia="zh-CN"/>
        </w:rPr>
        <w:t>，在会前</w:t>
      </w:r>
      <w:r w:rsidRPr="00DB72A3">
        <w:rPr>
          <w:rFonts w:ascii="仿宋_GB2312" w:eastAsia="仿宋_GB2312" w:hint="eastAsia"/>
          <w:color w:val="000000" w:themeColor="text1"/>
          <w:sz w:val="32"/>
          <w:szCs w:val="32"/>
          <w:lang w:eastAsia="zh-CN"/>
        </w:rPr>
        <w:t>或者履行发文程序前</w:t>
      </w:r>
      <w:r w:rsidRPr="00FE36F8">
        <w:rPr>
          <w:rFonts w:ascii="仿宋_GB2312" w:eastAsia="仿宋_GB2312" w:hint="eastAsia"/>
          <w:bCs/>
          <w:color w:val="000000"/>
          <w:sz w:val="32"/>
          <w:szCs w:val="32"/>
          <w:lang w:eastAsia="zh-CN"/>
        </w:rPr>
        <w:t>要进行政治性、</w:t>
      </w:r>
      <w:r w:rsidRPr="00593BE1">
        <w:rPr>
          <w:rFonts w:ascii="仿宋_GB2312" w:eastAsia="仿宋_GB2312" w:hint="eastAsia"/>
          <w:color w:val="000000"/>
          <w:sz w:val="32"/>
          <w:szCs w:val="32"/>
          <w:lang w:eastAsia="zh-CN"/>
        </w:rPr>
        <w:t>合法合规性</w:t>
      </w:r>
      <w:r>
        <w:rPr>
          <w:rFonts w:ascii="仿宋_GB2312" w:eastAsia="仿宋_GB2312" w:hint="eastAsia"/>
          <w:color w:val="000000"/>
          <w:sz w:val="32"/>
          <w:szCs w:val="32"/>
          <w:lang w:eastAsia="zh-CN"/>
        </w:rPr>
        <w:t>、</w:t>
      </w:r>
      <w:r w:rsidRPr="00593BE1">
        <w:rPr>
          <w:rFonts w:ascii="仿宋_GB2312" w:eastAsia="仿宋_GB2312" w:hint="eastAsia"/>
          <w:color w:val="000000"/>
          <w:sz w:val="32"/>
          <w:szCs w:val="32"/>
          <w:lang w:eastAsia="zh-CN"/>
        </w:rPr>
        <w:t>合理性</w:t>
      </w:r>
      <w:r>
        <w:rPr>
          <w:rFonts w:ascii="仿宋_GB2312" w:eastAsia="仿宋_GB2312" w:hint="eastAsia"/>
          <w:color w:val="000000"/>
          <w:sz w:val="32"/>
          <w:szCs w:val="32"/>
          <w:lang w:eastAsia="zh-CN"/>
        </w:rPr>
        <w:t>、</w:t>
      </w:r>
      <w:r w:rsidRPr="00593BE1">
        <w:rPr>
          <w:rFonts w:ascii="仿宋_GB2312" w:eastAsia="仿宋_GB2312" w:hint="eastAsia"/>
          <w:color w:val="000000"/>
          <w:sz w:val="32"/>
          <w:szCs w:val="32"/>
          <w:lang w:eastAsia="zh-CN"/>
        </w:rPr>
        <w:t>规范性</w:t>
      </w:r>
      <w:r w:rsidRPr="00FE36F8">
        <w:rPr>
          <w:rFonts w:ascii="仿宋_GB2312" w:eastAsia="仿宋_GB2312" w:hint="eastAsia"/>
          <w:bCs/>
          <w:color w:val="000000"/>
          <w:sz w:val="32"/>
          <w:szCs w:val="32"/>
          <w:lang w:eastAsia="zh-CN"/>
        </w:rPr>
        <w:t>等方</w:t>
      </w:r>
      <w:r w:rsidRPr="00BB17DE">
        <w:rPr>
          <w:rFonts w:ascii="仿宋_GB2312" w:eastAsia="仿宋_GB2312" w:hint="eastAsia"/>
          <w:bCs/>
          <w:color w:val="000000"/>
          <w:spacing w:val="-6"/>
          <w:sz w:val="32"/>
          <w:szCs w:val="32"/>
          <w:lang w:eastAsia="zh-CN"/>
        </w:rPr>
        <w:lastRenderedPageBreak/>
        <w:t>面审查。涉密规范性文件应先报送学校保密工作办公室进行审查。</w:t>
      </w:r>
    </w:p>
    <w:p w:rsidR="001A03EE" w:rsidRDefault="006F0152">
      <w:pPr>
        <w:autoSpaceDE/>
        <w:autoSpaceDN/>
        <w:spacing w:line="600" w:lineRule="exact"/>
        <w:ind w:firstLineChars="200" w:firstLine="643"/>
        <w:rPr>
          <w:sz w:val="24"/>
          <w:szCs w:val="24"/>
          <w:lang w:eastAsia="zh-CN"/>
        </w:rPr>
      </w:pPr>
      <w:r>
        <w:rPr>
          <w:rFonts w:ascii="仿宋_GB2312" w:eastAsia="仿宋_GB2312" w:hint="eastAsia"/>
          <w:b/>
          <w:bCs/>
          <w:color w:val="000000"/>
          <w:sz w:val="32"/>
          <w:szCs w:val="32"/>
          <w:lang w:eastAsia="zh-CN"/>
        </w:rPr>
        <w:t xml:space="preserve">第十三条  </w:t>
      </w:r>
      <w:r>
        <w:rPr>
          <w:rFonts w:ascii="仿宋_GB2312" w:eastAsia="仿宋_GB2312" w:hint="eastAsia"/>
          <w:color w:val="000000"/>
          <w:sz w:val="32"/>
          <w:szCs w:val="32"/>
          <w:lang w:eastAsia="zh-CN"/>
        </w:rPr>
        <w:t>审查的主要内容包括：</w:t>
      </w:r>
    </w:p>
    <w:p w:rsidR="001A03EE" w:rsidRDefault="006F0152">
      <w:pPr>
        <w:autoSpaceDE/>
        <w:autoSpaceDN/>
        <w:spacing w:line="600"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（一）政治性审查。是否认真贯彻落实习近平新时代中国特色社会主义思想，是否同党的基本理论、基本路线、基本方略相一致，是否与</w:t>
      </w:r>
      <w:r>
        <w:rPr>
          <w:rFonts w:ascii="仿宋_GB2312" w:eastAsia="仿宋_GB2312" w:hint="eastAsia"/>
          <w:color w:val="000000"/>
          <w:spacing w:val="-6"/>
          <w:sz w:val="32"/>
          <w:szCs w:val="32"/>
          <w:lang w:eastAsia="zh-CN"/>
        </w:rPr>
        <w:t>党中央重大决策部署相符合，是否严守党的政治纪律和政治规矩等。</w:t>
      </w:r>
    </w:p>
    <w:p w:rsidR="001A03EE" w:rsidRDefault="006F0152">
      <w:pPr>
        <w:autoSpaceDE/>
        <w:autoSpaceDN/>
        <w:spacing w:line="600" w:lineRule="exact"/>
        <w:ind w:firstLineChars="200" w:firstLine="640"/>
        <w:rPr>
          <w:sz w:val="24"/>
          <w:szCs w:val="24"/>
          <w:lang w:eastAsia="zh-CN"/>
        </w:rPr>
      </w:pPr>
      <w:r>
        <w:rPr>
          <w:rFonts w:ascii="仿宋_GB2312" w:eastAsia="仿宋_GB2312" w:hint="eastAsia"/>
          <w:color w:val="000000"/>
          <w:sz w:val="32"/>
          <w:szCs w:val="32"/>
          <w:lang w:eastAsia="zh-CN"/>
        </w:rPr>
        <w:t>（二）合法合规性审查。是否符合国家法律、法规、规章，是否与国家最新相关政策要求保持一致，是否符合《辽宁科技大学章程》及本办法规定，是否与学校现行规章制度协调、衔接。</w:t>
      </w:r>
    </w:p>
    <w:p w:rsidR="001A03EE" w:rsidRDefault="006F0152">
      <w:pPr>
        <w:autoSpaceDE/>
        <w:autoSpaceDN/>
        <w:spacing w:line="600" w:lineRule="exact"/>
        <w:ind w:firstLineChars="200" w:firstLine="640"/>
        <w:rPr>
          <w:sz w:val="24"/>
          <w:szCs w:val="24"/>
          <w:lang w:eastAsia="zh-CN"/>
        </w:rPr>
      </w:pPr>
      <w:r>
        <w:rPr>
          <w:rFonts w:ascii="仿宋_GB2312" w:eastAsia="仿宋_GB2312" w:hint="eastAsia"/>
          <w:color w:val="000000"/>
          <w:sz w:val="32"/>
          <w:szCs w:val="32"/>
          <w:lang w:eastAsia="zh-CN"/>
        </w:rPr>
        <w:t>（三）合理性审查。是否征求相关部门和管理服务对象的意见，是否合理回应其他部门的意见或争议，是否适应形势发展需要，是否违反公平公正原则等。</w:t>
      </w:r>
    </w:p>
    <w:p w:rsidR="001A03EE" w:rsidRDefault="006F0152">
      <w:pPr>
        <w:autoSpaceDE/>
        <w:autoSpaceDN/>
        <w:spacing w:line="60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（四）规范性审查。名称使用是否适当，体例格式是否正确，表述是否规范，是否落实精简文件、改进文风要求等。</w:t>
      </w:r>
    </w:p>
    <w:p w:rsidR="001A03EE" w:rsidRDefault="006F0152">
      <w:pPr>
        <w:autoSpaceDE/>
        <w:autoSpaceDN/>
        <w:spacing w:line="60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（五）需要审查的其他内容。</w:t>
      </w:r>
    </w:p>
    <w:p w:rsidR="001A03EE" w:rsidRDefault="006F0152">
      <w:pPr>
        <w:autoSpaceDE/>
        <w:autoSpaceDN/>
        <w:spacing w:line="600" w:lineRule="exact"/>
        <w:ind w:firstLineChars="200" w:firstLine="622"/>
        <w:jc w:val="both"/>
        <w:rPr>
          <w:rFonts w:ascii="仿宋_GB2312" w:eastAsia="仿宋_GB2312"/>
          <w:color w:val="000000"/>
          <w:sz w:val="31"/>
          <w:szCs w:val="31"/>
          <w:lang w:eastAsia="zh-CN"/>
        </w:rPr>
      </w:pPr>
      <w:r>
        <w:rPr>
          <w:rFonts w:ascii="仿宋_GB2312" w:eastAsia="仿宋_GB2312" w:hint="eastAsia"/>
          <w:b/>
          <w:bCs/>
          <w:color w:val="000000"/>
          <w:sz w:val="31"/>
          <w:szCs w:val="31"/>
          <w:lang w:eastAsia="zh-CN"/>
        </w:rPr>
        <w:t xml:space="preserve">第十四条  </w:t>
      </w:r>
      <w:r>
        <w:rPr>
          <w:rFonts w:ascii="仿宋_GB2312" w:eastAsia="仿宋_GB2312" w:hint="eastAsia"/>
          <w:color w:val="000000"/>
          <w:sz w:val="31"/>
          <w:szCs w:val="31"/>
          <w:lang w:eastAsia="zh-CN"/>
        </w:rPr>
        <w:t>学校不同维度的规范性文件，其决定权不同。第一维度规范性文件，核准权属于省教育厅；第二维度规范性文件决定权属于学校党委常委会会议或校长办公会议；第三维度规范性文件，决定权属于起草单位分管校领导。</w:t>
      </w:r>
    </w:p>
    <w:p w:rsidR="001A03EE" w:rsidRDefault="006F0152">
      <w:pPr>
        <w:autoSpaceDE/>
        <w:autoSpaceDN/>
        <w:spacing w:line="600" w:lineRule="exact"/>
        <w:ind w:firstLineChars="200" w:firstLine="643"/>
        <w:jc w:val="both"/>
        <w:rPr>
          <w:rFonts w:ascii="仿宋_GB2312" w:eastAsia="仿宋_GB2312"/>
          <w:b/>
          <w:bCs/>
          <w:color w:val="000000"/>
          <w:sz w:val="32"/>
          <w:szCs w:val="32"/>
          <w:lang w:eastAsia="zh-CN"/>
        </w:rPr>
      </w:pPr>
      <w:r>
        <w:rPr>
          <w:rFonts w:ascii="仿宋_GB2312" w:eastAsia="仿宋_GB2312" w:hint="eastAsia"/>
          <w:b/>
          <w:color w:val="000000" w:themeColor="text1"/>
          <w:sz w:val="32"/>
          <w:szCs w:val="32"/>
          <w:lang w:eastAsia="zh-CN"/>
        </w:rPr>
        <w:t>第</w:t>
      </w:r>
      <w:r>
        <w:rPr>
          <w:rFonts w:ascii="仿宋_GB2312" w:eastAsia="仿宋_GB2312" w:hAnsi="微软雅黑" w:cs="Arial" w:hint="eastAsia"/>
          <w:b/>
          <w:bCs/>
          <w:color w:val="000000" w:themeColor="text1"/>
          <w:sz w:val="32"/>
          <w:szCs w:val="32"/>
          <w:lang w:eastAsia="zh-CN"/>
        </w:rPr>
        <w:t>十五</w:t>
      </w:r>
      <w:r>
        <w:rPr>
          <w:rFonts w:ascii="仿宋_GB2312" w:eastAsia="仿宋_GB2312" w:hint="eastAsia"/>
          <w:b/>
          <w:color w:val="000000" w:themeColor="text1"/>
          <w:sz w:val="32"/>
          <w:szCs w:val="32"/>
          <w:lang w:eastAsia="zh-CN"/>
        </w:rPr>
        <w:t xml:space="preserve">条  </w:t>
      </w:r>
      <w:r>
        <w:rPr>
          <w:rFonts w:ascii="仿宋_GB2312" w:eastAsia="仿宋_GB2312" w:hint="eastAsia"/>
          <w:color w:val="000000" w:themeColor="text1"/>
          <w:sz w:val="32"/>
          <w:szCs w:val="32"/>
          <w:lang w:eastAsia="zh-CN"/>
        </w:rPr>
        <w:t>以学校党委或</w:t>
      </w:r>
      <w:r>
        <w:rPr>
          <w:rFonts w:ascii="仿宋_GB2312" w:eastAsia="仿宋_GB2312" w:cs="Times New Roman" w:hint="eastAsia"/>
          <w:color w:val="000000" w:themeColor="text1"/>
          <w:sz w:val="32"/>
          <w:szCs w:val="32"/>
          <w:lang w:eastAsia="zh-CN"/>
        </w:rPr>
        <w:t>学校名义印发的</w:t>
      </w:r>
      <w:r>
        <w:rPr>
          <w:rFonts w:ascii="仿宋_GB2312" w:eastAsia="仿宋_GB2312" w:hint="eastAsia"/>
          <w:color w:val="000000" w:themeColor="text1"/>
          <w:sz w:val="32"/>
          <w:szCs w:val="32"/>
          <w:lang w:eastAsia="zh-CN"/>
        </w:rPr>
        <w:t>规范性文件</w:t>
      </w:r>
      <w:r>
        <w:rPr>
          <w:rFonts w:ascii="仿宋_GB2312" w:eastAsia="仿宋_GB2312" w:cs="Times New Roman" w:hint="eastAsia"/>
          <w:color w:val="000000" w:themeColor="text1"/>
          <w:sz w:val="32"/>
          <w:szCs w:val="32"/>
          <w:lang w:eastAsia="zh-CN"/>
        </w:rPr>
        <w:t>，一般由分管校领导负责审批，其中，重要的规范性文件由党委书记或</w:t>
      </w:r>
      <w:r>
        <w:rPr>
          <w:rFonts w:ascii="仿宋_GB2312" w:eastAsia="仿宋_GB2312" w:cs="Times New Roman" w:hint="eastAsia"/>
          <w:color w:val="000000" w:themeColor="text1"/>
          <w:sz w:val="32"/>
          <w:szCs w:val="32"/>
          <w:lang w:eastAsia="zh-CN"/>
        </w:rPr>
        <w:lastRenderedPageBreak/>
        <w:t>校长签发。</w:t>
      </w:r>
    </w:p>
    <w:p w:rsidR="001A03EE" w:rsidRDefault="006F0152">
      <w:pPr>
        <w:autoSpaceDE/>
        <w:autoSpaceDN/>
        <w:spacing w:line="600" w:lineRule="exact"/>
        <w:ind w:firstLineChars="200" w:firstLine="643"/>
        <w:jc w:val="both"/>
        <w:rPr>
          <w:rFonts w:ascii="仿宋_GB2312" w:eastAsia="仿宋_GB2312"/>
          <w:color w:val="000000"/>
          <w:sz w:val="32"/>
          <w:szCs w:val="32"/>
          <w:lang w:eastAsia="zh-CN"/>
        </w:rPr>
      </w:pPr>
      <w:r>
        <w:rPr>
          <w:rFonts w:ascii="仿宋_GB2312" w:eastAsia="仿宋_GB2312" w:hint="eastAsia"/>
          <w:b/>
          <w:bCs/>
          <w:color w:val="000000"/>
          <w:sz w:val="32"/>
          <w:szCs w:val="32"/>
          <w:lang w:eastAsia="zh-CN"/>
        </w:rPr>
        <w:t xml:space="preserve">第十六条  </w:t>
      </w:r>
      <w:r>
        <w:rPr>
          <w:rFonts w:ascii="仿宋_GB2312" w:eastAsia="仿宋_GB2312" w:hint="eastAsia"/>
          <w:color w:val="000000"/>
          <w:sz w:val="32"/>
          <w:szCs w:val="32"/>
          <w:lang w:eastAsia="zh-CN"/>
        </w:rPr>
        <w:t>规范性文件的解释工作由起草单位负责。解释内容涉及其他单位的，由起草单位协商有关单位共同负责。</w:t>
      </w:r>
    </w:p>
    <w:p w:rsidR="001A03EE" w:rsidRDefault="006F0152">
      <w:pPr>
        <w:autoSpaceDE/>
        <w:autoSpaceDN/>
        <w:spacing w:line="600" w:lineRule="exact"/>
        <w:jc w:val="center"/>
        <w:rPr>
          <w:sz w:val="24"/>
          <w:szCs w:val="24"/>
          <w:lang w:eastAsia="zh-CN"/>
        </w:rPr>
      </w:pPr>
      <w:r>
        <w:rPr>
          <w:rFonts w:ascii="黑体" w:eastAsia="黑体" w:hAnsi="黑体" w:hint="eastAsia"/>
          <w:color w:val="000000"/>
          <w:sz w:val="32"/>
          <w:szCs w:val="32"/>
          <w:lang w:eastAsia="zh-CN"/>
        </w:rPr>
        <w:t>第四章  规范性文件的修订、废止</w:t>
      </w:r>
    </w:p>
    <w:p w:rsidR="001A03EE" w:rsidRDefault="006F0152">
      <w:pPr>
        <w:spacing w:line="600" w:lineRule="exact"/>
        <w:ind w:firstLine="641"/>
        <w:jc w:val="both"/>
        <w:rPr>
          <w:rFonts w:ascii="仿宋_GB2312" w:eastAsia="仿宋_GB2312"/>
          <w:color w:val="000000"/>
          <w:sz w:val="32"/>
          <w:szCs w:val="32"/>
          <w:lang w:eastAsia="zh-CN"/>
        </w:rPr>
      </w:pPr>
      <w:r>
        <w:rPr>
          <w:rFonts w:ascii="仿宋_GB2312" w:eastAsia="仿宋_GB2312" w:hint="eastAsia"/>
          <w:b/>
          <w:color w:val="000000"/>
          <w:sz w:val="32"/>
          <w:szCs w:val="32"/>
          <w:lang w:eastAsia="zh-CN"/>
        </w:rPr>
        <w:t>第十七条</w:t>
      </w:r>
      <w:r>
        <w:rPr>
          <w:rFonts w:ascii="仿宋_GB2312" w:eastAsia="仿宋_GB2312" w:hint="eastAsia"/>
          <w:color w:val="000000"/>
          <w:sz w:val="32"/>
          <w:szCs w:val="32"/>
          <w:lang w:eastAsia="zh-CN"/>
        </w:rPr>
        <w:t xml:space="preserve">  学校直属各单位应当定期对与本部门职责相关</w:t>
      </w:r>
      <w:r>
        <w:rPr>
          <w:rFonts w:ascii="仿宋_GB2312" w:eastAsia="仿宋_GB2312" w:hint="eastAsia"/>
          <w:color w:val="000000"/>
          <w:spacing w:val="-6"/>
          <w:sz w:val="32"/>
          <w:szCs w:val="32"/>
          <w:lang w:eastAsia="zh-CN"/>
        </w:rPr>
        <w:t>的规范性文件进行清理，可根据清理结果提出修订或者废止的建议。</w:t>
      </w:r>
    </w:p>
    <w:p w:rsidR="001A03EE" w:rsidRDefault="006F0152">
      <w:pPr>
        <w:autoSpaceDE/>
        <w:autoSpaceDN/>
        <w:spacing w:line="600" w:lineRule="exact"/>
        <w:ind w:firstLine="641"/>
        <w:jc w:val="both"/>
        <w:rPr>
          <w:sz w:val="24"/>
          <w:szCs w:val="24"/>
          <w:lang w:eastAsia="zh-CN"/>
        </w:rPr>
      </w:pPr>
      <w:r>
        <w:rPr>
          <w:rFonts w:ascii="仿宋_GB2312" w:eastAsia="仿宋_GB2312" w:hint="eastAsia"/>
          <w:b/>
          <w:bCs/>
          <w:color w:val="000000"/>
          <w:sz w:val="32"/>
          <w:szCs w:val="32"/>
          <w:lang w:eastAsia="zh-CN"/>
        </w:rPr>
        <w:t>第十八条</w:t>
      </w:r>
      <w:r>
        <w:rPr>
          <w:rFonts w:ascii="仿宋_GB2312" w:eastAsia="仿宋_GB2312" w:hint="eastAsia"/>
          <w:color w:val="000000"/>
          <w:sz w:val="32"/>
          <w:szCs w:val="32"/>
          <w:lang w:eastAsia="zh-CN"/>
        </w:rPr>
        <w:t xml:space="preserve">  规范性文件有下列情形之一的，起草单位应当及时提请修订或废止：</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（一）规范性文件的上位法或上级政策规定已经修订、停止执行或者废止的。</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（二）实际情况已经发生变化，需要修订、停止执行或者废止的。</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（三）涉及的对象已经消失或者发生变化的。</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（四）所规定的内容已经被新的规定取代或者需要与有关规定合并的。</w:t>
      </w:r>
    </w:p>
    <w:p w:rsidR="001A03EE" w:rsidRDefault="006F0152">
      <w:pPr>
        <w:autoSpaceDE/>
        <w:autoSpaceDN/>
        <w:spacing w:line="600" w:lineRule="exact"/>
        <w:ind w:firstLineChars="200" w:firstLine="640"/>
        <w:jc w:val="both"/>
        <w:rPr>
          <w:sz w:val="24"/>
          <w:szCs w:val="24"/>
          <w:lang w:eastAsia="zh-CN"/>
        </w:rPr>
      </w:pPr>
      <w:r>
        <w:rPr>
          <w:rFonts w:ascii="仿宋_GB2312" w:eastAsia="仿宋_GB2312" w:hint="eastAsia"/>
          <w:color w:val="000000"/>
          <w:sz w:val="32"/>
          <w:szCs w:val="32"/>
          <w:lang w:eastAsia="zh-CN"/>
        </w:rPr>
        <w:t>（五）其他需要修订和废止的情形。</w:t>
      </w:r>
    </w:p>
    <w:p w:rsidR="001A03EE" w:rsidRDefault="006F0152">
      <w:pPr>
        <w:autoSpaceDE/>
        <w:autoSpaceDN/>
        <w:spacing w:line="600" w:lineRule="exact"/>
        <w:ind w:firstLineChars="200" w:firstLine="643"/>
        <w:jc w:val="both"/>
        <w:rPr>
          <w:sz w:val="24"/>
          <w:szCs w:val="24"/>
          <w:lang w:eastAsia="zh-CN"/>
        </w:rPr>
      </w:pPr>
      <w:r>
        <w:rPr>
          <w:rFonts w:ascii="仿宋_GB2312" w:eastAsia="仿宋_GB2312" w:hint="eastAsia"/>
          <w:b/>
          <w:bCs/>
          <w:color w:val="000000"/>
          <w:sz w:val="32"/>
          <w:szCs w:val="32"/>
          <w:lang w:eastAsia="zh-CN"/>
        </w:rPr>
        <w:t xml:space="preserve">第十九条  </w:t>
      </w:r>
      <w:r>
        <w:rPr>
          <w:rFonts w:ascii="仿宋_GB2312" w:eastAsia="仿宋_GB2312" w:hint="eastAsia"/>
          <w:color w:val="000000"/>
          <w:sz w:val="32"/>
          <w:szCs w:val="32"/>
          <w:lang w:eastAsia="zh-CN"/>
        </w:rPr>
        <w:t>规范性文件的修订程序，参照本办法第八条制定程序执行。如修订内容只是按照上位法调整个别数据，或细则类规范性文件调整个别条款，文件整体结构及主要制度内容未发生改变的，可直接发布。</w:t>
      </w:r>
    </w:p>
    <w:p w:rsidR="001A03EE" w:rsidRDefault="006F0152">
      <w:pPr>
        <w:autoSpaceDE/>
        <w:autoSpaceDN/>
        <w:spacing w:line="600" w:lineRule="exact"/>
        <w:ind w:firstLineChars="200" w:firstLine="643"/>
        <w:jc w:val="both"/>
        <w:rPr>
          <w:sz w:val="24"/>
          <w:szCs w:val="24"/>
          <w:lang w:eastAsia="zh-CN"/>
        </w:rPr>
      </w:pPr>
      <w:r>
        <w:rPr>
          <w:rFonts w:ascii="仿宋_GB2312" w:eastAsia="仿宋_GB2312" w:hint="eastAsia"/>
          <w:b/>
          <w:bCs/>
          <w:color w:val="000000"/>
          <w:sz w:val="32"/>
          <w:szCs w:val="32"/>
          <w:lang w:eastAsia="zh-CN"/>
        </w:rPr>
        <w:t xml:space="preserve">第二十条  </w:t>
      </w:r>
      <w:r>
        <w:rPr>
          <w:rFonts w:ascii="仿宋_GB2312" w:eastAsia="仿宋_GB2312" w:hint="eastAsia"/>
          <w:color w:val="000000"/>
          <w:sz w:val="32"/>
          <w:szCs w:val="32"/>
          <w:lang w:eastAsia="zh-CN"/>
        </w:rPr>
        <w:t>党政办公室定期组织对学校发布的规范性文件</w:t>
      </w:r>
      <w:r>
        <w:rPr>
          <w:rFonts w:ascii="仿宋_GB2312" w:eastAsia="仿宋_GB2312" w:hint="eastAsia"/>
          <w:color w:val="000000"/>
          <w:sz w:val="32"/>
          <w:szCs w:val="32"/>
          <w:lang w:eastAsia="zh-CN"/>
        </w:rPr>
        <w:lastRenderedPageBreak/>
        <w:t>进行清理与汇编，发布现行规范性文件清单。</w:t>
      </w:r>
    </w:p>
    <w:p w:rsidR="001A03EE" w:rsidRDefault="006F0152">
      <w:pPr>
        <w:autoSpaceDE/>
        <w:autoSpaceDN/>
        <w:spacing w:line="600" w:lineRule="exact"/>
        <w:ind w:firstLineChars="200" w:firstLine="643"/>
        <w:jc w:val="both"/>
        <w:rPr>
          <w:rFonts w:ascii="仿宋_GB2312" w:eastAsia="仿宋_GB2312"/>
          <w:color w:val="000000"/>
          <w:sz w:val="32"/>
          <w:szCs w:val="32"/>
          <w:lang w:eastAsia="zh-CN"/>
        </w:rPr>
      </w:pPr>
      <w:r>
        <w:rPr>
          <w:rFonts w:ascii="仿宋_GB2312" w:eastAsia="仿宋_GB2312" w:hint="eastAsia"/>
          <w:b/>
          <w:bCs/>
          <w:color w:val="000000"/>
          <w:sz w:val="32"/>
          <w:szCs w:val="32"/>
          <w:lang w:eastAsia="zh-CN"/>
        </w:rPr>
        <w:t xml:space="preserve">第二十一条  </w:t>
      </w:r>
      <w:r>
        <w:rPr>
          <w:rFonts w:ascii="仿宋_GB2312" w:eastAsia="仿宋_GB2312" w:hint="eastAsia"/>
          <w:color w:val="000000"/>
          <w:sz w:val="32"/>
          <w:szCs w:val="32"/>
          <w:lang w:eastAsia="zh-CN"/>
        </w:rPr>
        <w:t>清理结果按保留并继续执行、修订或废止进行</w:t>
      </w:r>
      <w:r>
        <w:rPr>
          <w:rFonts w:ascii="仿宋_GB2312" w:eastAsia="仿宋_GB2312" w:hint="eastAsia"/>
          <w:color w:val="000000"/>
          <w:spacing w:val="-6"/>
          <w:sz w:val="32"/>
          <w:szCs w:val="32"/>
          <w:lang w:eastAsia="zh-CN"/>
        </w:rPr>
        <w:t>处理。规范性文件修订后原文件废止的，在新的文件中应明确写明。</w:t>
      </w:r>
    </w:p>
    <w:p w:rsidR="001A03EE" w:rsidRDefault="006F0152">
      <w:pPr>
        <w:autoSpaceDE/>
        <w:autoSpaceDN/>
        <w:spacing w:line="600" w:lineRule="exact"/>
        <w:jc w:val="center"/>
        <w:rPr>
          <w:sz w:val="24"/>
          <w:szCs w:val="24"/>
          <w:lang w:eastAsia="zh-CN"/>
        </w:rPr>
      </w:pPr>
      <w:r>
        <w:rPr>
          <w:rFonts w:ascii="黑体" w:eastAsia="黑体" w:hAnsi="黑体" w:hint="eastAsia"/>
          <w:color w:val="000000"/>
          <w:sz w:val="32"/>
          <w:szCs w:val="32"/>
          <w:lang w:eastAsia="zh-CN"/>
        </w:rPr>
        <w:t>第五章  附  则</w:t>
      </w:r>
    </w:p>
    <w:p w:rsidR="001A03EE" w:rsidRDefault="006F0152">
      <w:pPr>
        <w:autoSpaceDE/>
        <w:autoSpaceDN/>
        <w:spacing w:line="600" w:lineRule="exact"/>
        <w:ind w:firstLineChars="200" w:firstLine="643"/>
        <w:jc w:val="both"/>
        <w:rPr>
          <w:rFonts w:ascii="仿宋_GB2312" w:eastAsia="仿宋_GB2312"/>
          <w:color w:val="000000"/>
          <w:sz w:val="32"/>
          <w:szCs w:val="32"/>
          <w:lang w:eastAsia="zh-CN"/>
        </w:rPr>
      </w:pPr>
      <w:r>
        <w:rPr>
          <w:rFonts w:ascii="仿宋_GB2312" w:eastAsia="仿宋_GB2312" w:hint="eastAsia"/>
          <w:b/>
          <w:bCs/>
          <w:color w:val="000000"/>
          <w:sz w:val="32"/>
          <w:szCs w:val="32"/>
          <w:lang w:eastAsia="zh-CN"/>
        </w:rPr>
        <w:t xml:space="preserve">第二十二条  </w:t>
      </w:r>
      <w:r>
        <w:rPr>
          <w:rFonts w:ascii="仿宋_GB2312" w:eastAsia="仿宋_GB2312" w:hint="eastAsia"/>
          <w:color w:val="000000"/>
          <w:sz w:val="32"/>
          <w:szCs w:val="32"/>
          <w:lang w:eastAsia="zh-CN"/>
        </w:rPr>
        <w:t>本办法自发布之日起施行，由党政办公室负责解释。</w:t>
      </w:r>
    </w:p>
    <w:sectPr w:rsidR="001A03EE" w:rsidSect="006F0152">
      <w:footerReference w:type="even" r:id="rId8"/>
      <w:footerReference w:type="default" r:id="rId9"/>
      <w:pgSz w:w="11906" w:h="16838"/>
      <w:pgMar w:top="2098" w:right="1474" w:bottom="1985" w:left="1474" w:header="851" w:footer="124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2D" w:rsidRDefault="00A93A2D">
      <w:r>
        <w:separator/>
      </w:r>
    </w:p>
  </w:endnote>
  <w:endnote w:type="continuationSeparator" w:id="0">
    <w:p w:rsidR="00A93A2D" w:rsidRDefault="00A9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52" w:rsidRPr="006F0152" w:rsidRDefault="006F0152" w:rsidP="006F0152">
    <w:pPr>
      <w:pStyle w:val="a6"/>
      <w:ind w:firstLineChars="100" w:firstLine="280"/>
      <w:rPr>
        <w:rFonts w:asciiTheme="minorEastAsia" w:eastAsiaTheme="minorEastAsia" w:hAnsiTheme="minorEastAsia"/>
        <w:sz w:val="28"/>
        <w:szCs w:val="28"/>
      </w:rPr>
    </w:pPr>
    <w:r w:rsidRPr="006F0152">
      <w:rPr>
        <w:rFonts w:asciiTheme="minorEastAsia" w:eastAsiaTheme="minorEastAsia" w:hAnsiTheme="minorEastAsia" w:hint="eastAsia"/>
        <w:sz w:val="28"/>
        <w:szCs w:val="28"/>
        <w:lang w:eastAsia="zh-CN"/>
      </w:rPr>
      <w:t xml:space="preserve">— </w:t>
    </w:r>
    <w:sdt>
      <w:sdtPr>
        <w:rPr>
          <w:rFonts w:asciiTheme="minorEastAsia" w:eastAsiaTheme="minorEastAsia" w:hAnsiTheme="minorEastAsia" w:hint="eastAsia"/>
          <w:sz w:val="28"/>
          <w:szCs w:val="28"/>
        </w:rPr>
        <w:id w:val="489304903"/>
        <w:docPartObj>
          <w:docPartGallery w:val="Page Numbers (Bottom of Page)"/>
          <w:docPartUnique/>
        </w:docPartObj>
      </w:sdtPr>
      <w:sdtEndPr/>
      <w:sdtContent>
        <w:r w:rsidRPr="006F0152">
          <w:rPr>
            <w:rFonts w:asciiTheme="minorEastAsia" w:eastAsiaTheme="minorEastAsia" w:hAnsiTheme="minorEastAsia" w:hint="eastAsia"/>
            <w:sz w:val="28"/>
            <w:szCs w:val="28"/>
          </w:rPr>
          <w:fldChar w:fldCharType="begin"/>
        </w:r>
        <w:r w:rsidRPr="006F0152">
          <w:rPr>
            <w:rFonts w:asciiTheme="minorEastAsia" w:eastAsiaTheme="minorEastAsia" w:hAnsiTheme="minorEastAsia" w:hint="eastAsia"/>
            <w:sz w:val="28"/>
            <w:szCs w:val="28"/>
          </w:rPr>
          <w:instrText>PAGE   \* MERGEFORMAT</w:instrText>
        </w:r>
        <w:r w:rsidRPr="006F0152">
          <w:rPr>
            <w:rFonts w:asciiTheme="minorEastAsia" w:eastAsiaTheme="minorEastAsia" w:hAnsiTheme="minorEastAsia" w:hint="eastAsia"/>
            <w:sz w:val="28"/>
            <w:szCs w:val="28"/>
          </w:rPr>
          <w:fldChar w:fldCharType="separate"/>
        </w:r>
        <w:r w:rsidR="004E5F73" w:rsidRPr="004E5F73">
          <w:rPr>
            <w:rFonts w:asciiTheme="minorEastAsia" w:eastAsiaTheme="minorEastAsia" w:hAnsiTheme="minorEastAsia"/>
            <w:noProof/>
            <w:sz w:val="28"/>
            <w:szCs w:val="28"/>
            <w:lang w:val="zh-CN" w:eastAsia="zh-CN"/>
          </w:rPr>
          <w:t>6</w:t>
        </w:r>
        <w:r w:rsidRPr="006F0152">
          <w:rPr>
            <w:rFonts w:asciiTheme="minorEastAsia" w:eastAsiaTheme="minorEastAsia" w:hAnsiTheme="minorEastAsia" w:hint="eastAsia"/>
            <w:sz w:val="28"/>
            <w:szCs w:val="28"/>
          </w:rPr>
          <w:fldChar w:fldCharType="end"/>
        </w:r>
        <w:r w:rsidRPr="006F0152">
          <w:rPr>
            <w:rFonts w:asciiTheme="minorEastAsia" w:eastAsiaTheme="minorEastAsia" w:hAnsiTheme="minorEastAsia" w:hint="eastAsia"/>
            <w:sz w:val="28"/>
            <w:szCs w:val="28"/>
            <w:lang w:eastAsia="zh-CN"/>
          </w:rPr>
          <w:t xml:space="preserve"> —</w:t>
        </w:r>
      </w:sdtContent>
    </w:sdt>
  </w:p>
  <w:p w:rsidR="006F0152" w:rsidRDefault="006F015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64293"/>
      <w:docPartObj>
        <w:docPartGallery w:val="Page Numbers (Bottom of Page)"/>
        <w:docPartUnique/>
      </w:docPartObj>
    </w:sdtPr>
    <w:sdtEndPr>
      <w:rPr>
        <w:rFonts w:ascii="仿宋_GB2312" w:eastAsia="仿宋_GB2312" w:hint="eastAsia"/>
        <w:sz w:val="28"/>
        <w:szCs w:val="28"/>
      </w:rPr>
    </w:sdtEndPr>
    <w:sdtContent>
      <w:p w:rsidR="006F0152" w:rsidRPr="006F0152" w:rsidRDefault="006F0152" w:rsidP="006F0152">
        <w:pPr>
          <w:pStyle w:val="a6"/>
          <w:wordWrap w:val="0"/>
          <w:jc w:val="right"/>
          <w:rPr>
            <w:rFonts w:ascii="仿宋_GB2312" w:eastAsia="仿宋_GB2312"/>
            <w:sz w:val="28"/>
            <w:szCs w:val="28"/>
          </w:rPr>
        </w:pPr>
        <w:r w:rsidRPr="006F0152">
          <w:rPr>
            <w:rFonts w:ascii="仿宋_GB2312" w:eastAsia="仿宋_GB2312" w:hint="eastAsia"/>
            <w:sz w:val="28"/>
            <w:szCs w:val="28"/>
            <w:lang w:eastAsia="zh-CN"/>
          </w:rPr>
          <w:t xml:space="preserve">— </w:t>
        </w:r>
        <w:r w:rsidRPr="006F0152">
          <w:rPr>
            <w:rFonts w:ascii="仿宋_GB2312" w:eastAsia="仿宋_GB2312" w:hint="eastAsia"/>
            <w:sz w:val="28"/>
            <w:szCs w:val="28"/>
          </w:rPr>
          <w:fldChar w:fldCharType="begin"/>
        </w:r>
        <w:r w:rsidRPr="006F0152">
          <w:rPr>
            <w:rFonts w:ascii="仿宋_GB2312" w:eastAsia="仿宋_GB2312" w:hint="eastAsia"/>
            <w:sz w:val="28"/>
            <w:szCs w:val="28"/>
          </w:rPr>
          <w:instrText>PAGE   \* MERGEFORMAT</w:instrText>
        </w:r>
        <w:r w:rsidRPr="006F0152">
          <w:rPr>
            <w:rFonts w:ascii="仿宋_GB2312" w:eastAsia="仿宋_GB2312" w:hint="eastAsia"/>
            <w:sz w:val="28"/>
            <w:szCs w:val="28"/>
          </w:rPr>
          <w:fldChar w:fldCharType="separate"/>
        </w:r>
        <w:r w:rsidR="004E5F73" w:rsidRPr="004E5F73">
          <w:rPr>
            <w:rFonts w:ascii="仿宋_GB2312" w:eastAsia="仿宋_GB2312"/>
            <w:noProof/>
            <w:sz w:val="28"/>
            <w:szCs w:val="28"/>
            <w:lang w:val="zh-CN" w:eastAsia="zh-CN"/>
          </w:rPr>
          <w:t>1</w:t>
        </w:r>
        <w:r w:rsidRPr="006F0152">
          <w:rPr>
            <w:rFonts w:ascii="仿宋_GB2312" w:eastAsia="仿宋_GB2312" w:hint="eastAsia"/>
            <w:sz w:val="28"/>
            <w:szCs w:val="28"/>
          </w:rPr>
          <w:fldChar w:fldCharType="end"/>
        </w:r>
        <w:r w:rsidRPr="006F0152">
          <w:rPr>
            <w:rFonts w:ascii="仿宋_GB2312" w:eastAsia="仿宋_GB2312" w:hint="eastAsia"/>
            <w:sz w:val="28"/>
            <w:szCs w:val="28"/>
            <w:lang w:eastAsia="zh-CN"/>
          </w:rPr>
          <w:t xml:space="preserve"> —  </w:t>
        </w:r>
      </w:p>
    </w:sdtContent>
  </w:sdt>
  <w:p w:rsidR="001A03EE" w:rsidRDefault="001A03EE">
    <w:pPr>
      <w:pStyle w:val="a6"/>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2D" w:rsidRDefault="00A93A2D">
      <w:r>
        <w:separator/>
      </w:r>
    </w:p>
  </w:footnote>
  <w:footnote w:type="continuationSeparator" w:id="0">
    <w:p w:rsidR="00A93A2D" w:rsidRDefault="00A93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evenAndOddHeaders/>
  <w:drawingGridHorizontalSpacing w:val="110"/>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NmOWE3YTVhNWQ3YjFhMmUzZjVkZmJlZTRiZjUyYmQifQ=="/>
  </w:docVars>
  <w:rsids>
    <w:rsidRoot w:val="008043EE"/>
    <w:rsid w:val="BFE9801E"/>
    <w:rsid w:val="BFF7DB39"/>
    <w:rsid w:val="ED3DDD62"/>
    <w:rsid w:val="FB985663"/>
    <w:rsid w:val="FEBEE0AB"/>
    <w:rsid w:val="FFFFCF4E"/>
    <w:rsid w:val="FFFFE4BD"/>
    <w:rsid w:val="00001B10"/>
    <w:rsid w:val="0000366C"/>
    <w:rsid w:val="00004DC3"/>
    <w:rsid w:val="000052E4"/>
    <w:rsid w:val="000058C0"/>
    <w:rsid w:val="00011B16"/>
    <w:rsid w:val="00025339"/>
    <w:rsid w:val="00027186"/>
    <w:rsid w:val="00030A13"/>
    <w:rsid w:val="00034A50"/>
    <w:rsid w:val="00035AFC"/>
    <w:rsid w:val="000364DA"/>
    <w:rsid w:val="00042F8D"/>
    <w:rsid w:val="00046B73"/>
    <w:rsid w:val="0004708B"/>
    <w:rsid w:val="000502DC"/>
    <w:rsid w:val="00054CDD"/>
    <w:rsid w:val="00054FAE"/>
    <w:rsid w:val="0006064A"/>
    <w:rsid w:val="00067DE9"/>
    <w:rsid w:val="00073F39"/>
    <w:rsid w:val="000748E5"/>
    <w:rsid w:val="00080549"/>
    <w:rsid w:val="00080C7C"/>
    <w:rsid w:val="00082CC2"/>
    <w:rsid w:val="000833E9"/>
    <w:rsid w:val="00087ED5"/>
    <w:rsid w:val="000909E4"/>
    <w:rsid w:val="00092D86"/>
    <w:rsid w:val="00093D12"/>
    <w:rsid w:val="00095684"/>
    <w:rsid w:val="000A02F7"/>
    <w:rsid w:val="000A329C"/>
    <w:rsid w:val="000A569C"/>
    <w:rsid w:val="000A5BB8"/>
    <w:rsid w:val="000A7732"/>
    <w:rsid w:val="000B11D6"/>
    <w:rsid w:val="000B1691"/>
    <w:rsid w:val="000B1F7C"/>
    <w:rsid w:val="000B20F1"/>
    <w:rsid w:val="000B52A8"/>
    <w:rsid w:val="000B6218"/>
    <w:rsid w:val="000C00FA"/>
    <w:rsid w:val="000C1FB2"/>
    <w:rsid w:val="000C29FB"/>
    <w:rsid w:val="000D0037"/>
    <w:rsid w:val="000D0DB9"/>
    <w:rsid w:val="000D15EF"/>
    <w:rsid w:val="000D33AD"/>
    <w:rsid w:val="000E1629"/>
    <w:rsid w:val="000E4CC6"/>
    <w:rsid w:val="000E576C"/>
    <w:rsid w:val="000E6164"/>
    <w:rsid w:val="000E737C"/>
    <w:rsid w:val="000E76EA"/>
    <w:rsid w:val="000F2F75"/>
    <w:rsid w:val="00100131"/>
    <w:rsid w:val="001017A2"/>
    <w:rsid w:val="00102854"/>
    <w:rsid w:val="001049A0"/>
    <w:rsid w:val="001063F6"/>
    <w:rsid w:val="00110465"/>
    <w:rsid w:val="00112209"/>
    <w:rsid w:val="00113058"/>
    <w:rsid w:val="00113114"/>
    <w:rsid w:val="001142A9"/>
    <w:rsid w:val="001144D1"/>
    <w:rsid w:val="00114EA6"/>
    <w:rsid w:val="001150AB"/>
    <w:rsid w:val="00115C0E"/>
    <w:rsid w:val="00115E19"/>
    <w:rsid w:val="0012022D"/>
    <w:rsid w:val="001209CF"/>
    <w:rsid w:val="00121415"/>
    <w:rsid w:val="001239D3"/>
    <w:rsid w:val="001245FC"/>
    <w:rsid w:val="001264DB"/>
    <w:rsid w:val="00126DA9"/>
    <w:rsid w:val="001323D5"/>
    <w:rsid w:val="0013435A"/>
    <w:rsid w:val="001345CC"/>
    <w:rsid w:val="00143F9B"/>
    <w:rsid w:val="001474CD"/>
    <w:rsid w:val="00150B5C"/>
    <w:rsid w:val="00154625"/>
    <w:rsid w:val="00156356"/>
    <w:rsid w:val="0016138B"/>
    <w:rsid w:val="001620FA"/>
    <w:rsid w:val="00163B6B"/>
    <w:rsid w:val="0016404D"/>
    <w:rsid w:val="001640E5"/>
    <w:rsid w:val="00183F4B"/>
    <w:rsid w:val="0018478A"/>
    <w:rsid w:val="00190F2A"/>
    <w:rsid w:val="0019210E"/>
    <w:rsid w:val="001934C1"/>
    <w:rsid w:val="00194170"/>
    <w:rsid w:val="00196538"/>
    <w:rsid w:val="001A03EE"/>
    <w:rsid w:val="001A063A"/>
    <w:rsid w:val="001A0C97"/>
    <w:rsid w:val="001A283A"/>
    <w:rsid w:val="001A2EDD"/>
    <w:rsid w:val="001A469C"/>
    <w:rsid w:val="001A7F6B"/>
    <w:rsid w:val="001B108F"/>
    <w:rsid w:val="001B1821"/>
    <w:rsid w:val="001B1AEA"/>
    <w:rsid w:val="001B3566"/>
    <w:rsid w:val="001B38A4"/>
    <w:rsid w:val="001B60FC"/>
    <w:rsid w:val="001C04CB"/>
    <w:rsid w:val="001C2AB8"/>
    <w:rsid w:val="001C3222"/>
    <w:rsid w:val="001C502B"/>
    <w:rsid w:val="001D02CF"/>
    <w:rsid w:val="001D30F6"/>
    <w:rsid w:val="001D3CC3"/>
    <w:rsid w:val="001D67F7"/>
    <w:rsid w:val="001D6C46"/>
    <w:rsid w:val="001D7929"/>
    <w:rsid w:val="001E0721"/>
    <w:rsid w:val="001E09BC"/>
    <w:rsid w:val="001E23BB"/>
    <w:rsid w:val="001E334C"/>
    <w:rsid w:val="001E33FE"/>
    <w:rsid w:val="001E3473"/>
    <w:rsid w:val="001E6704"/>
    <w:rsid w:val="001F0EC8"/>
    <w:rsid w:val="001F192F"/>
    <w:rsid w:val="001F429D"/>
    <w:rsid w:val="002002E6"/>
    <w:rsid w:val="002013B9"/>
    <w:rsid w:val="00210C99"/>
    <w:rsid w:val="0021387A"/>
    <w:rsid w:val="002146D3"/>
    <w:rsid w:val="00220992"/>
    <w:rsid w:val="00234AE4"/>
    <w:rsid w:val="00237341"/>
    <w:rsid w:val="00237F87"/>
    <w:rsid w:val="00240BC9"/>
    <w:rsid w:val="0024186E"/>
    <w:rsid w:val="002440C5"/>
    <w:rsid w:val="00245A98"/>
    <w:rsid w:val="002515FD"/>
    <w:rsid w:val="00251762"/>
    <w:rsid w:val="00253BE3"/>
    <w:rsid w:val="0025435C"/>
    <w:rsid w:val="002558B0"/>
    <w:rsid w:val="00257025"/>
    <w:rsid w:val="00263F57"/>
    <w:rsid w:val="002668EA"/>
    <w:rsid w:val="00266EA4"/>
    <w:rsid w:val="00273062"/>
    <w:rsid w:val="0027368C"/>
    <w:rsid w:val="0027466B"/>
    <w:rsid w:val="002747E8"/>
    <w:rsid w:val="00282A42"/>
    <w:rsid w:val="00284B5B"/>
    <w:rsid w:val="00286F79"/>
    <w:rsid w:val="002929BF"/>
    <w:rsid w:val="00293319"/>
    <w:rsid w:val="00294E43"/>
    <w:rsid w:val="00295B30"/>
    <w:rsid w:val="00296667"/>
    <w:rsid w:val="002A0FC8"/>
    <w:rsid w:val="002A2079"/>
    <w:rsid w:val="002A3FE7"/>
    <w:rsid w:val="002A5FE9"/>
    <w:rsid w:val="002A61B3"/>
    <w:rsid w:val="002A626B"/>
    <w:rsid w:val="002A746A"/>
    <w:rsid w:val="002B14DF"/>
    <w:rsid w:val="002C1CD5"/>
    <w:rsid w:val="002C5B37"/>
    <w:rsid w:val="002C771E"/>
    <w:rsid w:val="002D166C"/>
    <w:rsid w:val="002D3AB7"/>
    <w:rsid w:val="002D5E24"/>
    <w:rsid w:val="002E0611"/>
    <w:rsid w:val="002E1694"/>
    <w:rsid w:val="002E24CB"/>
    <w:rsid w:val="002F0459"/>
    <w:rsid w:val="002F1365"/>
    <w:rsid w:val="002F4BF1"/>
    <w:rsid w:val="002F6A69"/>
    <w:rsid w:val="002F6CD6"/>
    <w:rsid w:val="002F74CB"/>
    <w:rsid w:val="003020B0"/>
    <w:rsid w:val="00302674"/>
    <w:rsid w:val="00306EE6"/>
    <w:rsid w:val="003113F5"/>
    <w:rsid w:val="003126A1"/>
    <w:rsid w:val="0031709B"/>
    <w:rsid w:val="003173A0"/>
    <w:rsid w:val="003212F6"/>
    <w:rsid w:val="00321E41"/>
    <w:rsid w:val="0032241D"/>
    <w:rsid w:val="00326D69"/>
    <w:rsid w:val="003337AC"/>
    <w:rsid w:val="00334BF1"/>
    <w:rsid w:val="00334C2F"/>
    <w:rsid w:val="00336332"/>
    <w:rsid w:val="00337C32"/>
    <w:rsid w:val="003414A2"/>
    <w:rsid w:val="00341E1F"/>
    <w:rsid w:val="00344C6C"/>
    <w:rsid w:val="00345A14"/>
    <w:rsid w:val="00346DAD"/>
    <w:rsid w:val="00347AAD"/>
    <w:rsid w:val="0035619E"/>
    <w:rsid w:val="00362801"/>
    <w:rsid w:val="00362DC3"/>
    <w:rsid w:val="00363ED2"/>
    <w:rsid w:val="00364749"/>
    <w:rsid w:val="003662B6"/>
    <w:rsid w:val="00367688"/>
    <w:rsid w:val="00367EB1"/>
    <w:rsid w:val="00370227"/>
    <w:rsid w:val="00371978"/>
    <w:rsid w:val="00373B52"/>
    <w:rsid w:val="00373BAA"/>
    <w:rsid w:val="00374E42"/>
    <w:rsid w:val="00376087"/>
    <w:rsid w:val="003800A8"/>
    <w:rsid w:val="00381538"/>
    <w:rsid w:val="00382CE2"/>
    <w:rsid w:val="00383E25"/>
    <w:rsid w:val="003867F3"/>
    <w:rsid w:val="00386B6C"/>
    <w:rsid w:val="003935D7"/>
    <w:rsid w:val="00393A9A"/>
    <w:rsid w:val="003945DB"/>
    <w:rsid w:val="0039755C"/>
    <w:rsid w:val="003A2E10"/>
    <w:rsid w:val="003A6DC7"/>
    <w:rsid w:val="003B1403"/>
    <w:rsid w:val="003B1BF3"/>
    <w:rsid w:val="003B5668"/>
    <w:rsid w:val="003B5BE9"/>
    <w:rsid w:val="003B6162"/>
    <w:rsid w:val="003B630B"/>
    <w:rsid w:val="003C523F"/>
    <w:rsid w:val="003C6C7A"/>
    <w:rsid w:val="003C74C3"/>
    <w:rsid w:val="003D1F3E"/>
    <w:rsid w:val="003D7837"/>
    <w:rsid w:val="003E192D"/>
    <w:rsid w:val="003E61E2"/>
    <w:rsid w:val="003E6C7F"/>
    <w:rsid w:val="003F0125"/>
    <w:rsid w:val="00404EF4"/>
    <w:rsid w:val="00404FB3"/>
    <w:rsid w:val="00407901"/>
    <w:rsid w:val="00412FC2"/>
    <w:rsid w:val="004213FF"/>
    <w:rsid w:val="004230AC"/>
    <w:rsid w:val="0042496A"/>
    <w:rsid w:val="00427F81"/>
    <w:rsid w:val="0043280E"/>
    <w:rsid w:val="00433244"/>
    <w:rsid w:val="00433F8A"/>
    <w:rsid w:val="0043461E"/>
    <w:rsid w:val="00442EE8"/>
    <w:rsid w:val="00446502"/>
    <w:rsid w:val="00447E38"/>
    <w:rsid w:val="004577C8"/>
    <w:rsid w:val="00475747"/>
    <w:rsid w:val="004763FC"/>
    <w:rsid w:val="004779D7"/>
    <w:rsid w:val="0048120B"/>
    <w:rsid w:val="0048451B"/>
    <w:rsid w:val="004858DD"/>
    <w:rsid w:val="004879A5"/>
    <w:rsid w:val="004927A1"/>
    <w:rsid w:val="004927C9"/>
    <w:rsid w:val="004956D9"/>
    <w:rsid w:val="00496471"/>
    <w:rsid w:val="004A139D"/>
    <w:rsid w:val="004A26C3"/>
    <w:rsid w:val="004A6195"/>
    <w:rsid w:val="004A75C7"/>
    <w:rsid w:val="004A79A6"/>
    <w:rsid w:val="004B000E"/>
    <w:rsid w:val="004B5B4F"/>
    <w:rsid w:val="004B6E49"/>
    <w:rsid w:val="004B7C9D"/>
    <w:rsid w:val="004C03C3"/>
    <w:rsid w:val="004C0456"/>
    <w:rsid w:val="004C11A9"/>
    <w:rsid w:val="004C13F1"/>
    <w:rsid w:val="004C1F2B"/>
    <w:rsid w:val="004C20E1"/>
    <w:rsid w:val="004C2336"/>
    <w:rsid w:val="004C244C"/>
    <w:rsid w:val="004C6748"/>
    <w:rsid w:val="004C6C0B"/>
    <w:rsid w:val="004D1A31"/>
    <w:rsid w:val="004D7B1A"/>
    <w:rsid w:val="004E2A56"/>
    <w:rsid w:val="004E3655"/>
    <w:rsid w:val="004E3853"/>
    <w:rsid w:val="004E57CC"/>
    <w:rsid w:val="004E5F73"/>
    <w:rsid w:val="004F28A7"/>
    <w:rsid w:val="004F68B8"/>
    <w:rsid w:val="0050137C"/>
    <w:rsid w:val="005033ED"/>
    <w:rsid w:val="0050380C"/>
    <w:rsid w:val="00504AE0"/>
    <w:rsid w:val="00521A14"/>
    <w:rsid w:val="00524CFD"/>
    <w:rsid w:val="0053251B"/>
    <w:rsid w:val="00534784"/>
    <w:rsid w:val="005358B9"/>
    <w:rsid w:val="00537862"/>
    <w:rsid w:val="00545258"/>
    <w:rsid w:val="0054769F"/>
    <w:rsid w:val="00553D52"/>
    <w:rsid w:val="00556859"/>
    <w:rsid w:val="00560094"/>
    <w:rsid w:val="00563F35"/>
    <w:rsid w:val="00564F5B"/>
    <w:rsid w:val="005653D3"/>
    <w:rsid w:val="00565CF8"/>
    <w:rsid w:val="00567DBA"/>
    <w:rsid w:val="005701C7"/>
    <w:rsid w:val="0057060E"/>
    <w:rsid w:val="00581898"/>
    <w:rsid w:val="00586595"/>
    <w:rsid w:val="00586E9C"/>
    <w:rsid w:val="00587BBB"/>
    <w:rsid w:val="005906C2"/>
    <w:rsid w:val="00593BE1"/>
    <w:rsid w:val="00594CBE"/>
    <w:rsid w:val="005A38D8"/>
    <w:rsid w:val="005A4480"/>
    <w:rsid w:val="005A68B9"/>
    <w:rsid w:val="005A6BAA"/>
    <w:rsid w:val="005B18E5"/>
    <w:rsid w:val="005B2919"/>
    <w:rsid w:val="005B3D8C"/>
    <w:rsid w:val="005B67D0"/>
    <w:rsid w:val="005B7C8E"/>
    <w:rsid w:val="005C0485"/>
    <w:rsid w:val="005C5684"/>
    <w:rsid w:val="005C75CA"/>
    <w:rsid w:val="005D1F7A"/>
    <w:rsid w:val="005D3B82"/>
    <w:rsid w:val="005D47EC"/>
    <w:rsid w:val="005E3728"/>
    <w:rsid w:val="005E4156"/>
    <w:rsid w:val="005E4A04"/>
    <w:rsid w:val="005E4ACF"/>
    <w:rsid w:val="005E4BFE"/>
    <w:rsid w:val="005F0CF4"/>
    <w:rsid w:val="005F138C"/>
    <w:rsid w:val="005F1562"/>
    <w:rsid w:val="005F32EB"/>
    <w:rsid w:val="005F6DA0"/>
    <w:rsid w:val="0060090C"/>
    <w:rsid w:val="00601915"/>
    <w:rsid w:val="00601991"/>
    <w:rsid w:val="006031BD"/>
    <w:rsid w:val="00613F99"/>
    <w:rsid w:val="006142B5"/>
    <w:rsid w:val="006144E0"/>
    <w:rsid w:val="006161EC"/>
    <w:rsid w:val="0061724D"/>
    <w:rsid w:val="00620971"/>
    <w:rsid w:val="00625C75"/>
    <w:rsid w:val="00636FD4"/>
    <w:rsid w:val="00642412"/>
    <w:rsid w:val="006502A7"/>
    <w:rsid w:val="00651048"/>
    <w:rsid w:val="00655737"/>
    <w:rsid w:val="00657F0D"/>
    <w:rsid w:val="006639E0"/>
    <w:rsid w:val="00665EF5"/>
    <w:rsid w:val="00666B67"/>
    <w:rsid w:val="00666E96"/>
    <w:rsid w:val="00667EDF"/>
    <w:rsid w:val="00670744"/>
    <w:rsid w:val="0067106A"/>
    <w:rsid w:val="0067139F"/>
    <w:rsid w:val="00681448"/>
    <w:rsid w:val="00682A04"/>
    <w:rsid w:val="00684298"/>
    <w:rsid w:val="006865FB"/>
    <w:rsid w:val="006916D2"/>
    <w:rsid w:val="00693803"/>
    <w:rsid w:val="00694553"/>
    <w:rsid w:val="006967C6"/>
    <w:rsid w:val="00697740"/>
    <w:rsid w:val="006A31EA"/>
    <w:rsid w:val="006A4E64"/>
    <w:rsid w:val="006A7BD1"/>
    <w:rsid w:val="006B0586"/>
    <w:rsid w:val="006B1855"/>
    <w:rsid w:val="006B315D"/>
    <w:rsid w:val="006B714A"/>
    <w:rsid w:val="006C1B83"/>
    <w:rsid w:val="006C2B2C"/>
    <w:rsid w:val="006D1178"/>
    <w:rsid w:val="006D22F1"/>
    <w:rsid w:val="006D5DE6"/>
    <w:rsid w:val="006D7079"/>
    <w:rsid w:val="006D7205"/>
    <w:rsid w:val="006D7D07"/>
    <w:rsid w:val="006D7E85"/>
    <w:rsid w:val="006E211C"/>
    <w:rsid w:val="006E22CE"/>
    <w:rsid w:val="006F0152"/>
    <w:rsid w:val="006F46C6"/>
    <w:rsid w:val="006F6923"/>
    <w:rsid w:val="007004F5"/>
    <w:rsid w:val="007008F0"/>
    <w:rsid w:val="007010F4"/>
    <w:rsid w:val="0072091B"/>
    <w:rsid w:val="007219CA"/>
    <w:rsid w:val="00725EF9"/>
    <w:rsid w:val="0073241F"/>
    <w:rsid w:val="00735B6C"/>
    <w:rsid w:val="00736D7C"/>
    <w:rsid w:val="00736EB6"/>
    <w:rsid w:val="00741756"/>
    <w:rsid w:val="00741EF8"/>
    <w:rsid w:val="00743440"/>
    <w:rsid w:val="00744AB5"/>
    <w:rsid w:val="00747B5F"/>
    <w:rsid w:val="007505C6"/>
    <w:rsid w:val="0075159B"/>
    <w:rsid w:val="007639F5"/>
    <w:rsid w:val="0076492D"/>
    <w:rsid w:val="00767268"/>
    <w:rsid w:val="00767AA2"/>
    <w:rsid w:val="0077320D"/>
    <w:rsid w:val="007734A9"/>
    <w:rsid w:val="00777D2C"/>
    <w:rsid w:val="00783889"/>
    <w:rsid w:val="00783A7B"/>
    <w:rsid w:val="007848CA"/>
    <w:rsid w:val="00787FBD"/>
    <w:rsid w:val="007914BB"/>
    <w:rsid w:val="00791B19"/>
    <w:rsid w:val="00794334"/>
    <w:rsid w:val="007A18F0"/>
    <w:rsid w:val="007A1F57"/>
    <w:rsid w:val="007A3A38"/>
    <w:rsid w:val="007B1F83"/>
    <w:rsid w:val="007B2857"/>
    <w:rsid w:val="007B680E"/>
    <w:rsid w:val="007C28E0"/>
    <w:rsid w:val="007C6435"/>
    <w:rsid w:val="007E00EC"/>
    <w:rsid w:val="007E5268"/>
    <w:rsid w:val="007F115D"/>
    <w:rsid w:val="007F2383"/>
    <w:rsid w:val="007F6DA3"/>
    <w:rsid w:val="008043EE"/>
    <w:rsid w:val="0080636B"/>
    <w:rsid w:val="0080780C"/>
    <w:rsid w:val="00810CF9"/>
    <w:rsid w:val="00813F23"/>
    <w:rsid w:val="00816C8F"/>
    <w:rsid w:val="00820210"/>
    <w:rsid w:val="00821F36"/>
    <w:rsid w:val="0082359D"/>
    <w:rsid w:val="00823E08"/>
    <w:rsid w:val="00824DED"/>
    <w:rsid w:val="00831566"/>
    <w:rsid w:val="00833E20"/>
    <w:rsid w:val="008378B7"/>
    <w:rsid w:val="00837E64"/>
    <w:rsid w:val="00841998"/>
    <w:rsid w:val="00841B40"/>
    <w:rsid w:val="00841BDB"/>
    <w:rsid w:val="00841D48"/>
    <w:rsid w:val="0084511E"/>
    <w:rsid w:val="008471FA"/>
    <w:rsid w:val="00847EC0"/>
    <w:rsid w:val="00850D46"/>
    <w:rsid w:val="00851AB3"/>
    <w:rsid w:val="00856B4C"/>
    <w:rsid w:val="00860D5E"/>
    <w:rsid w:val="0086359A"/>
    <w:rsid w:val="00873E54"/>
    <w:rsid w:val="00875274"/>
    <w:rsid w:val="00882F14"/>
    <w:rsid w:val="00883967"/>
    <w:rsid w:val="00886E15"/>
    <w:rsid w:val="00890A8C"/>
    <w:rsid w:val="00890E5E"/>
    <w:rsid w:val="008914AA"/>
    <w:rsid w:val="00891EDF"/>
    <w:rsid w:val="00896CB2"/>
    <w:rsid w:val="008A67F8"/>
    <w:rsid w:val="008B572B"/>
    <w:rsid w:val="008C5081"/>
    <w:rsid w:val="008C6384"/>
    <w:rsid w:val="008C68B3"/>
    <w:rsid w:val="008D1B47"/>
    <w:rsid w:val="008D3965"/>
    <w:rsid w:val="008D3CF3"/>
    <w:rsid w:val="008D5C2A"/>
    <w:rsid w:val="008D60AF"/>
    <w:rsid w:val="008E2224"/>
    <w:rsid w:val="008E3A2B"/>
    <w:rsid w:val="008E5E46"/>
    <w:rsid w:val="008F48D4"/>
    <w:rsid w:val="008F65F8"/>
    <w:rsid w:val="0090019D"/>
    <w:rsid w:val="0090427B"/>
    <w:rsid w:val="009055C5"/>
    <w:rsid w:val="00910B1C"/>
    <w:rsid w:val="00911804"/>
    <w:rsid w:val="00912010"/>
    <w:rsid w:val="00912995"/>
    <w:rsid w:val="00914D13"/>
    <w:rsid w:val="009215AC"/>
    <w:rsid w:val="009227D4"/>
    <w:rsid w:val="00922F08"/>
    <w:rsid w:val="009243B3"/>
    <w:rsid w:val="00925DD8"/>
    <w:rsid w:val="00933B8A"/>
    <w:rsid w:val="009351F2"/>
    <w:rsid w:val="00937311"/>
    <w:rsid w:val="00937465"/>
    <w:rsid w:val="009408FD"/>
    <w:rsid w:val="00940D28"/>
    <w:rsid w:val="00942F3B"/>
    <w:rsid w:val="009454C3"/>
    <w:rsid w:val="00946312"/>
    <w:rsid w:val="00946A7E"/>
    <w:rsid w:val="00947ED2"/>
    <w:rsid w:val="00950F35"/>
    <w:rsid w:val="00951141"/>
    <w:rsid w:val="00952491"/>
    <w:rsid w:val="00953450"/>
    <w:rsid w:val="00954510"/>
    <w:rsid w:val="009545CC"/>
    <w:rsid w:val="00954E41"/>
    <w:rsid w:val="009636F5"/>
    <w:rsid w:val="00967328"/>
    <w:rsid w:val="00970B9C"/>
    <w:rsid w:val="00971A66"/>
    <w:rsid w:val="00971E8B"/>
    <w:rsid w:val="00972585"/>
    <w:rsid w:val="0097728A"/>
    <w:rsid w:val="00982635"/>
    <w:rsid w:val="009859B6"/>
    <w:rsid w:val="00987737"/>
    <w:rsid w:val="00992055"/>
    <w:rsid w:val="009922D8"/>
    <w:rsid w:val="00993FD7"/>
    <w:rsid w:val="00995E2C"/>
    <w:rsid w:val="00997E34"/>
    <w:rsid w:val="009A221C"/>
    <w:rsid w:val="009B0D6E"/>
    <w:rsid w:val="009B518C"/>
    <w:rsid w:val="009B5229"/>
    <w:rsid w:val="009B62CC"/>
    <w:rsid w:val="009B7288"/>
    <w:rsid w:val="009C40C1"/>
    <w:rsid w:val="009D2970"/>
    <w:rsid w:val="009D316A"/>
    <w:rsid w:val="009D3647"/>
    <w:rsid w:val="009D38B0"/>
    <w:rsid w:val="009D43B0"/>
    <w:rsid w:val="009D48B7"/>
    <w:rsid w:val="009E03DA"/>
    <w:rsid w:val="009E3752"/>
    <w:rsid w:val="009E74F1"/>
    <w:rsid w:val="009F6D85"/>
    <w:rsid w:val="00A0101F"/>
    <w:rsid w:val="00A02235"/>
    <w:rsid w:val="00A02FCF"/>
    <w:rsid w:val="00A1015E"/>
    <w:rsid w:val="00A10641"/>
    <w:rsid w:val="00A11E40"/>
    <w:rsid w:val="00A12C57"/>
    <w:rsid w:val="00A141C3"/>
    <w:rsid w:val="00A14FAF"/>
    <w:rsid w:val="00A21F02"/>
    <w:rsid w:val="00A330DA"/>
    <w:rsid w:val="00A439F8"/>
    <w:rsid w:val="00A47093"/>
    <w:rsid w:val="00A50B7A"/>
    <w:rsid w:val="00A5270A"/>
    <w:rsid w:val="00A54076"/>
    <w:rsid w:val="00A54210"/>
    <w:rsid w:val="00A55F48"/>
    <w:rsid w:val="00A571D7"/>
    <w:rsid w:val="00A62D79"/>
    <w:rsid w:val="00A6358B"/>
    <w:rsid w:val="00A66F11"/>
    <w:rsid w:val="00A708CA"/>
    <w:rsid w:val="00A70A38"/>
    <w:rsid w:val="00A71114"/>
    <w:rsid w:val="00A83159"/>
    <w:rsid w:val="00A83D90"/>
    <w:rsid w:val="00A843D5"/>
    <w:rsid w:val="00A87127"/>
    <w:rsid w:val="00A87BA8"/>
    <w:rsid w:val="00A93A2D"/>
    <w:rsid w:val="00A94825"/>
    <w:rsid w:val="00A94CDF"/>
    <w:rsid w:val="00A9762B"/>
    <w:rsid w:val="00AA18F9"/>
    <w:rsid w:val="00AA31A7"/>
    <w:rsid w:val="00AB3B22"/>
    <w:rsid w:val="00AB449F"/>
    <w:rsid w:val="00AB471D"/>
    <w:rsid w:val="00AB529D"/>
    <w:rsid w:val="00AB6662"/>
    <w:rsid w:val="00AD0954"/>
    <w:rsid w:val="00AD2382"/>
    <w:rsid w:val="00AD3F78"/>
    <w:rsid w:val="00AD469D"/>
    <w:rsid w:val="00AD47B4"/>
    <w:rsid w:val="00AD5F51"/>
    <w:rsid w:val="00AD6DF1"/>
    <w:rsid w:val="00AE2278"/>
    <w:rsid w:val="00AE2303"/>
    <w:rsid w:val="00AF1194"/>
    <w:rsid w:val="00AF1F90"/>
    <w:rsid w:val="00AF3A76"/>
    <w:rsid w:val="00AF3DEE"/>
    <w:rsid w:val="00AF4067"/>
    <w:rsid w:val="00AF49CC"/>
    <w:rsid w:val="00AF4A51"/>
    <w:rsid w:val="00AF6F7C"/>
    <w:rsid w:val="00B05050"/>
    <w:rsid w:val="00B07A9F"/>
    <w:rsid w:val="00B13E0A"/>
    <w:rsid w:val="00B154A0"/>
    <w:rsid w:val="00B17E19"/>
    <w:rsid w:val="00B22049"/>
    <w:rsid w:val="00B26C05"/>
    <w:rsid w:val="00B33A31"/>
    <w:rsid w:val="00B401B7"/>
    <w:rsid w:val="00B43069"/>
    <w:rsid w:val="00B44C7C"/>
    <w:rsid w:val="00B456B0"/>
    <w:rsid w:val="00B50BF1"/>
    <w:rsid w:val="00B50E61"/>
    <w:rsid w:val="00B5131F"/>
    <w:rsid w:val="00B544DF"/>
    <w:rsid w:val="00B60BAA"/>
    <w:rsid w:val="00B63FE2"/>
    <w:rsid w:val="00B64186"/>
    <w:rsid w:val="00B655E2"/>
    <w:rsid w:val="00B8005A"/>
    <w:rsid w:val="00B8254A"/>
    <w:rsid w:val="00B85E08"/>
    <w:rsid w:val="00B92188"/>
    <w:rsid w:val="00B92A3F"/>
    <w:rsid w:val="00B935DE"/>
    <w:rsid w:val="00B9418A"/>
    <w:rsid w:val="00B96498"/>
    <w:rsid w:val="00B96B52"/>
    <w:rsid w:val="00BA10AA"/>
    <w:rsid w:val="00BA79D7"/>
    <w:rsid w:val="00BA7F5F"/>
    <w:rsid w:val="00BB17DE"/>
    <w:rsid w:val="00BB247D"/>
    <w:rsid w:val="00BB2F3D"/>
    <w:rsid w:val="00BB5E52"/>
    <w:rsid w:val="00BB773E"/>
    <w:rsid w:val="00BC32A7"/>
    <w:rsid w:val="00BC67C3"/>
    <w:rsid w:val="00BD31C9"/>
    <w:rsid w:val="00BE1DB7"/>
    <w:rsid w:val="00BE23B4"/>
    <w:rsid w:val="00BE347C"/>
    <w:rsid w:val="00BE4FDE"/>
    <w:rsid w:val="00BF6209"/>
    <w:rsid w:val="00BF66EA"/>
    <w:rsid w:val="00BF6C34"/>
    <w:rsid w:val="00C0231D"/>
    <w:rsid w:val="00C0442C"/>
    <w:rsid w:val="00C04A73"/>
    <w:rsid w:val="00C1497D"/>
    <w:rsid w:val="00C21092"/>
    <w:rsid w:val="00C215A6"/>
    <w:rsid w:val="00C22ADE"/>
    <w:rsid w:val="00C27F23"/>
    <w:rsid w:val="00C3522D"/>
    <w:rsid w:val="00C40880"/>
    <w:rsid w:val="00C436EC"/>
    <w:rsid w:val="00C44222"/>
    <w:rsid w:val="00C50F23"/>
    <w:rsid w:val="00C5610B"/>
    <w:rsid w:val="00C57522"/>
    <w:rsid w:val="00C57875"/>
    <w:rsid w:val="00C617EE"/>
    <w:rsid w:val="00C61FF2"/>
    <w:rsid w:val="00C64427"/>
    <w:rsid w:val="00C71EAB"/>
    <w:rsid w:val="00C72125"/>
    <w:rsid w:val="00C73CDC"/>
    <w:rsid w:val="00C755E8"/>
    <w:rsid w:val="00C75AF0"/>
    <w:rsid w:val="00C75CCA"/>
    <w:rsid w:val="00C8037E"/>
    <w:rsid w:val="00C837EE"/>
    <w:rsid w:val="00C84D6B"/>
    <w:rsid w:val="00C87FB1"/>
    <w:rsid w:val="00C94714"/>
    <w:rsid w:val="00C950ED"/>
    <w:rsid w:val="00C95812"/>
    <w:rsid w:val="00C977BF"/>
    <w:rsid w:val="00CA0065"/>
    <w:rsid w:val="00CB21EC"/>
    <w:rsid w:val="00CB22BA"/>
    <w:rsid w:val="00CB2980"/>
    <w:rsid w:val="00CB3307"/>
    <w:rsid w:val="00CB33D3"/>
    <w:rsid w:val="00CB683E"/>
    <w:rsid w:val="00CC6BDF"/>
    <w:rsid w:val="00CC75B4"/>
    <w:rsid w:val="00CD2A08"/>
    <w:rsid w:val="00CD3BFD"/>
    <w:rsid w:val="00CE01A3"/>
    <w:rsid w:val="00CE16AF"/>
    <w:rsid w:val="00CE19D3"/>
    <w:rsid w:val="00CE65B4"/>
    <w:rsid w:val="00CF0B1D"/>
    <w:rsid w:val="00CF2A8E"/>
    <w:rsid w:val="00D000E7"/>
    <w:rsid w:val="00D00631"/>
    <w:rsid w:val="00D010E0"/>
    <w:rsid w:val="00D037F1"/>
    <w:rsid w:val="00D03F0F"/>
    <w:rsid w:val="00D10436"/>
    <w:rsid w:val="00D12727"/>
    <w:rsid w:val="00D14525"/>
    <w:rsid w:val="00D17BFB"/>
    <w:rsid w:val="00D2042C"/>
    <w:rsid w:val="00D24AE9"/>
    <w:rsid w:val="00D25EBB"/>
    <w:rsid w:val="00D32FF3"/>
    <w:rsid w:val="00D333B4"/>
    <w:rsid w:val="00D34B0A"/>
    <w:rsid w:val="00D37BED"/>
    <w:rsid w:val="00D41E40"/>
    <w:rsid w:val="00D505B9"/>
    <w:rsid w:val="00D5169B"/>
    <w:rsid w:val="00D520D8"/>
    <w:rsid w:val="00D549D6"/>
    <w:rsid w:val="00D55F80"/>
    <w:rsid w:val="00D56A5C"/>
    <w:rsid w:val="00D63CAC"/>
    <w:rsid w:val="00D662AA"/>
    <w:rsid w:val="00D678AE"/>
    <w:rsid w:val="00D70F3F"/>
    <w:rsid w:val="00D75E81"/>
    <w:rsid w:val="00D77460"/>
    <w:rsid w:val="00D77C93"/>
    <w:rsid w:val="00D80255"/>
    <w:rsid w:val="00D8511B"/>
    <w:rsid w:val="00D93829"/>
    <w:rsid w:val="00DA1E92"/>
    <w:rsid w:val="00DA4A0B"/>
    <w:rsid w:val="00DB1E27"/>
    <w:rsid w:val="00DB43DA"/>
    <w:rsid w:val="00DB5ADC"/>
    <w:rsid w:val="00DC065C"/>
    <w:rsid w:val="00DC0714"/>
    <w:rsid w:val="00DC1D67"/>
    <w:rsid w:val="00DC3000"/>
    <w:rsid w:val="00DC4710"/>
    <w:rsid w:val="00DC60FD"/>
    <w:rsid w:val="00DC6FD4"/>
    <w:rsid w:val="00DC7445"/>
    <w:rsid w:val="00DC7503"/>
    <w:rsid w:val="00DD165F"/>
    <w:rsid w:val="00DD1F7E"/>
    <w:rsid w:val="00DD2D41"/>
    <w:rsid w:val="00DD6717"/>
    <w:rsid w:val="00DD71AB"/>
    <w:rsid w:val="00DE2C5B"/>
    <w:rsid w:val="00DE5176"/>
    <w:rsid w:val="00DE6437"/>
    <w:rsid w:val="00DF0198"/>
    <w:rsid w:val="00DF0B61"/>
    <w:rsid w:val="00E00FD7"/>
    <w:rsid w:val="00E03F00"/>
    <w:rsid w:val="00E06F13"/>
    <w:rsid w:val="00E10530"/>
    <w:rsid w:val="00E13B33"/>
    <w:rsid w:val="00E148C8"/>
    <w:rsid w:val="00E14D71"/>
    <w:rsid w:val="00E16065"/>
    <w:rsid w:val="00E217BA"/>
    <w:rsid w:val="00E225B2"/>
    <w:rsid w:val="00E2466C"/>
    <w:rsid w:val="00E27C62"/>
    <w:rsid w:val="00E35025"/>
    <w:rsid w:val="00E36F56"/>
    <w:rsid w:val="00E46852"/>
    <w:rsid w:val="00E474CC"/>
    <w:rsid w:val="00E50F08"/>
    <w:rsid w:val="00E510E0"/>
    <w:rsid w:val="00E51CAA"/>
    <w:rsid w:val="00E5263A"/>
    <w:rsid w:val="00E5419D"/>
    <w:rsid w:val="00E5499B"/>
    <w:rsid w:val="00E55313"/>
    <w:rsid w:val="00E55EC1"/>
    <w:rsid w:val="00E5654A"/>
    <w:rsid w:val="00E5785A"/>
    <w:rsid w:val="00E63D58"/>
    <w:rsid w:val="00E6413B"/>
    <w:rsid w:val="00E7507F"/>
    <w:rsid w:val="00E76447"/>
    <w:rsid w:val="00E8053E"/>
    <w:rsid w:val="00E81C3A"/>
    <w:rsid w:val="00E84B88"/>
    <w:rsid w:val="00E8614C"/>
    <w:rsid w:val="00E861A2"/>
    <w:rsid w:val="00E93BC6"/>
    <w:rsid w:val="00E94F5F"/>
    <w:rsid w:val="00E96674"/>
    <w:rsid w:val="00EA1CB8"/>
    <w:rsid w:val="00EA20BD"/>
    <w:rsid w:val="00EA3D66"/>
    <w:rsid w:val="00EA5BED"/>
    <w:rsid w:val="00EA7ABB"/>
    <w:rsid w:val="00EB7251"/>
    <w:rsid w:val="00EC0594"/>
    <w:rsid w:val="00EC28D7"/>
    <w:rsid w:val="00EC3AAA"/>
    <w:rsid w:val="00EC3C6A"/>
    <w:rsid w:val="00EC5826"/>
    <w:rsid w:val="00EC7638"/>
    <w:rsid w:val="00ED3854"/>
    <w:rsid w:val="00ED4BC1"/>
    <w:rsid w:val="00ED4EAC"/>
    <w:rsid w:val="00ED5FAC"/>
    <w:rsid w:val="00ED7CA8"/>
    <w:rsid w:val="00EE05F7"/>
    <w:rsid w:val="00EE4AE1"/>
    <w:rsid w:val="00EF16E2"/>
    <w:rsid w:val="00EF24F4"/>
    <w:rsid w:val="00EF3B32"/>
    <w:rsid w:val="00EF6810"/>
    <w:rsid w:val="00EF740C"/>
    <w:rsid w:val="00F05E8F"/>
    <w:rsid w:val="00F11409"/>
    <w:rsid w:val="00F16B85"/>
    <w:rsid w:val="00F20F39"/>
    <w:rsid w:val="00F223FD"/>
    <w:rsid w:val="00F233CD"/>
    <w:rsid w:val="00F253DF"/>
    <w:rsid w:val="00F253F9"/>
    <w:rsid w:val="00F2669C"/>
    <w:rsid w:val="00F2670B"/>
    <w:rsid w:val="00F26B91"/>
    <w:rsid w:val="00F33464"/>
    <w:rsid w:val="00F402B1"/>
    <w:rsid w:val="00F41EA3"/>
    <w:rsid w:val="00F4422D"/>
    <w:rsid w:val="00F445AE"/>
    <w:rsid w:val="00F45061"/>
    <w:rsid w:val="00F470B4"/>
    <w:rsid w:val="00F509F0"/>
    <w:rsid w:val="00F51DAF"/>
    <w:rsid w:val="00F54DF3"/>
    <w:rsid w:val="00F60237"/>
    <w:rsid w:val="00F63EC5"/>
    <w:rsid w:val="00F641E3"/>
    <w:rsid w:val="00F642EA"/>
    <w:rsid w:val="00F67619"/>
    <w:rsid w:val="00F708F9"/>
    <w:rsid w:val="00F72227"/>
    <w:rsid w:val="00F74A6E"/>
    <w:rsid w:val="00F76585"/>
    <w:rsid w:val="00F770D8"/>
    <w:rsid w:val="00F81487"/>
    <w:rsid w:val="00F82379"/>
    <w:rsid w:val="00F8446F"/>
    <w:rsid w:val="00F85919"/>
    <w:rsid w:val="00F862A0"/>
    <w:rsid w:val="00F87249"/>
    <w:rsid w:val="00F91460"/>
    <w:rsid w:val="00F95961"/>
    <w:rsid w:val="00FA28D5"/>
    <w:rsid w:val="00FB64A7"/>
    <w:rsid w:val="00FB65D3"/>
    <w:rsid w:val="00FB75D0"/>
    <w:rsid w:val="00FB7A7E"/>
    <w:rsid w:val="00FC0729"/>
    <w:rsid w:val="00FC4F4F"/>
    <w:rsid w:val="00FC512C"/>
    <w:rsid w:val="00FC5CAA"/>
    <w:rsid w:val="00FC6789"/>
    <w:rsid w:val="00FD057E"/>
    <w:rsid w:val="00FD71D6"/>
    <w:rsid w:val="00FE15D5"/>
    <w:rsid w:val="00FE1F47"/>
    <w:rsid w:val="00FE2F91"/>
    <w:rsid w:val="00FE36F8"/>
    <w:rsid w:val="00FE39D3"/>
    <w:rsid w:val="00FE5931"/>
    <w:rsid w:val="00FE79AC"/>
    <w:rsid w:val="00FF19DF"/>
    <w:rsid w:val="00FF2FA4"/>
    <w:rsid w:val="00FF4BAD"/>
    <w:rsid w:val="00FF7E7F"/>
    <w:rsid w:val="010D1456"/>
    <w:rsid w:val="01D84234"/>
    <w:rsid w:val="0327411C"/>
    <w:rsid w:val="04DB694C"/>
    <w:rsid w:val="051705C8"/>
    <w:rsid w:val="05241B93"/>
    <w:rsid w:val="05305B82"/>
    <w:rsid w:val="05852631"/>
    <w:rsid w:val="062C2790"/>
    <w:rsid w:val="07893294"/>
    <w:rsid w:val="07C136C9"/>
    <w:rsid w:val="08716E9D"/>
    <w:rsid w:val="08D631A4"/>
    <w:rsid w:val="096F11AE"/>
    <w:rsid w:val="0A3845B9"/>
    <w:rsid w:val="0A913826"/>
    <w:rsid w:val="0B0B6E02"/>
    <w:rsid w:val="0B2F40B9"/>
    <w:rsid w:val="0B5D5B62"/>
    <w:rsid w:val="0B756C9E"/>
    <w:rsid w:val="0CF32576"/>
    <w:rsid w:val="0CFF240B"/>
    <w:rsid w:val="0D81529C"/>
    <w:rsid w:val="0D8D5C79"/>
    <w:rsid w:val="0DC9777B"/>
    <w:rsid w:val="0DDC7AB4"/>
    <w:rsid w:val="0EF36B90"/>
    <w:rsid w:val="0F773737"/>
    <w:rsid w:val="0FAD05B9"/>
    <w:rsid w:val="10E675D1"/>
    <w:rsid w:val="116648D2"/>
    <w:rsid w:val="11FC55B2"/>
    <w:rsid w:val="12851EC3"/>
    <w:rsid w:val="12C329EB"/>
    <w:rsid w:val="12F51CBB"/>
    <w:rsid w:val="13EF13A5"/>
    <w:rsid w:val="157B7247"/>
    <w:rsid w:val="159A5853"/>
    <w:rsid w:val="15E00A9B"/>
    <w:rsid w:val="16233C6E"/>
    <w:rsid w:val="18C77BDF"/>
    <w:rsid w:val="199B021E"/>
    <w:rsid w:val="1C7D3CBE"/>
    <w:rsid w:val="1CB44085"/>
    <w:rsid w:val="1FDFEE94"/>
    <w:rsid w:val="1FF5186E"/>
    <w:rsid w:val="213735F4"/>
    <w:rsid w:val="21E80691"/>
    <w:rsid w:val="223F50E5"/>
    <w:rsid w:val="22484605"/>
    <w:rsid w:val="23151041"/>
    <w:rsid w:val="2377320B"/>
    <w:rsid w:val="238626BD"/>
    <w:rsid w:val="23CE2811"/>
    <w:rsid w:val="24F923FA"/>
    <w:rsid w:val="254865FB"/>
    <w:rsid w:val="264A1001"/>
    <w:rsid w:val="26B75BDF"/>
    <w:rsid w:val="26C16DEA"/>
    <w:rsid w:val="27111B1F"/>
    <w:rsid w:val="27457C55"/>
    <w:rsid w:val="27734537"/>
    <w:rsid w:val="27D87A1C"/>
    <w:rsid w:val="2A8148D3"/>
    <w:rsid w:val="2A9F3AC3"/>
    <w:rsid w:val="2AD845A9"/>
    <w:rsid w:val="2AED1FC6"/>
    <w:rsid w:val="2B057D63"/>
    <w:rsid w:val="2BE12049"/>
    <w:rsid w:val="2D372553"/>
    <w:rsid w:val="2D88240F"/>
    <w:rsid w:val="2F1133A9"/>
    <w:rsid w:val="2F737636"/>
    <w:rsid w:val="30BA4FD6"/>
    <w:rsid w:val="31375948"/>
    <w:rsid w:val="3138414C"/>
    <w:rsid w:val="327E516B"/>
    <w:rsid w:val="32945AF4"/>
    <w:rsid w:val="3310254A"/>
    <w:rsid w:val="34A845B2"/>
    <w:rsid w:val="351078BA"/>
    <w:rsid w:val="3693025D"/>
    <w:rsid w:val="36E46988"/>
    <w:rsid w:val="37D20E57"/>
    <w:rsid w:val="37DFC243"/>
    <w:rsid w:val="38504C4C"/>
    <w:rsid w:val="396D50E9"/>
    <w:rsid w:val="398B2B19"/>
    <w:rsid w:val="39BC4267"/>
    <w:rsid w:val="3AC21191"/>
    <w:rsid w:val="3B1B06F7"/>
    <w:rsid w:val="3BC767F9"/>
    <w:rsid w:val="3C1E3513"/>
    <w:rsid w:val="3D57D208"/>
    <w:rsid w:val="3D6179CB"/>
    <w:rsid w:val="3D8251E6"/>
    <w:rsid w:val="3DF71617"/>
    <w:rsid w:val="3E164BB3"/>
    <w:rsid w:val="3ED02723"/>
    <w:rsid w:val="3EF13AC8"/>
    <w:rsid w:val="3F4D744F"/>
    <w:rsid w:val="40FF2ED6"/>
    <w:rsid w:val="441F2E81"/>
    <w:rsid w:val="456D6BD7"/>
    <w:rsid w:val="460E4169"/>
    <w:rsid w:val="46B21410"/>
    <w:rsid w:val="475264AF"/>
    <w:rsid w:val="47A37D6C"/>
    <w:rsid w:val="47A6536C"/>
    <w:rsid w:val="48B12D0A"/>
    <w:rsid w:val="491465B8"/>
    <w:rsid w:val="4A2B34A7"/>
    <w:rsid w:val="4A365925"/>
    <w:rsid w:val="4A657908"/>
    <w:rsid w:val="4B4017D3"/>
    <w:rsid w:val="4CBC3B05"/>
    <w:rsid w:val="4D547523"/>
    <w:rsid w:val="4EE63292"/>
    <w:rsid w:val="4F6C161B"/>
    <w:rsid w:val="52A41419"/>
    <w:rsid w:val="53641214"/>
    <w:rsid w:val="547A26C4"/>
    <w:rsid w:val="5532196C"/>
    <w:rsid w:val="55540CA5"/>
    <w:rsid w:val="567003AB"/>
    <w:rsid w:val="56A50BE8"/>
    <w:rsid w:val="56CE500E"/>
    <w:rsid w:val="58C163C4"/>
    <w:rsid w:val="58DF2D00"/>
    <w:rsid w:val="59605E6B"/>
    <w:rsid w:val="59AD3366"/>
    <w:rsid w:val="5B2A52E1"/>
    <w:rsid w:val="5CC606DB"/>
    <w:rsid w:val="5D8B17D4"/>
    <w:rsid w:val="5E525CB9"/>
    <w:rsid w:val="5E5F0DE7"/>
    <w:rsid w:val="5EDB1AC3"/>
    <w:rsid w:val="5F285517"/>
    <w:rsid w:val="5F83500A"/>
    <w:rsid w:val="5FC14EF9"/>
    <w:rsid w:val="60335B8C"/>
    <w:rsid w:val="60735273"/>
    <w:rsid w:val="607509D4"/>
    <w:rsid w:val="60914033"/>
    <w:rsid w:val="61077514"/>
    <w:rsid w:val="613F5D6A"/>
    <w:rsid w:val="614C39ED"/>
    <w:rsid w:val="61947A28"/>
    <w:rsid w:val="619B7808"/>
    <w:rsid w:val="61CA4704"/>
    <w:rsid w:val="62D43425"/>
    <w:rsid w:val="62FD0BCE"/>
    <w:rsid w:val="63B62F7D"/>
    <w:rsid w:val="63F172BF"/>
    <w:rsid w:val="64B37722"/>
    <w:rsid w:val="65815AE7"/>
    <w:rsid w:val="67793EBD"/>
    <w:rsid w:val="678A5E39"/>
    <w:rsid w:val="68FF7925"/>
    <w:rsid w:val="69A6774A"/>
    <w:rsid w:val="6A951729"/>
    <w:rsid w:val="6B8202F0"/>
    <w:rsid w:val="6C6E6699"/>
    <w:rsid w:val="6CC26A8C"/>
    <w:rsid w:val="6DAD5197"/>
    <w:rsid w:val="6DD32430"/>
    <w:rsid w:val="6FB339B3"/>
    <w:rsid w:val="70123F1D"/>
    <w:rsid w:val="703C35F6"/>
    <w:rsid w:val="70441100"/>
    <w:rsid w:val="70721085"/>
    <w:rsid w:val="71AB174F"/>
    <w:rsid w:val="729A47EF"/>
    <w:rsid w:val="729B1E7A"/>
    <w:rsid w:val="73FE819E"/>
    <w:rsid w:val="75706FDE"/>
    <w:rsid w:val="75CB4B5C"/>
    <w:rsid w:val="76133454"/>
    <w:rsid w:val="76705743"/>
    <w:rsid w:val="775C328B"/>
    <w:rsid w:val="776E1C43"/>
    <w:rsid w:val="77B00D76"/>
    <w:rsid w:val="77D31AA6"/>
    <w:rsid w:val="77E048EF"/>
    <w:rsid w:val="77FF2AD9"/>
    <w:rsid w:val="782F507F"/>
    <w:rsid w:val="7919533D"/>
    <w:rsid w:val="79EF36DA"/>
    <w:rsid w:val="7A7024B0"/>
    <w:rsid w:val="7AAC171F"/>
    <w:rsid w:val="7B2E2FBA"/>
    <w:rsid w:val="7BB93623"/>
    <w:rsid w:val="7C582384"/>
    <w:rsid w:val="7C7EA8AE"/>
    <w:rsid w:val="7D326608"/>
    <w:rsid w:val="7D7E131F"/>
    <w:rsid w:val="7DD345AE"/>
    <w:rsid w:val="7DDF3287"/>
    <w:rsid w:val="7E776D60"/>
    <w:rsid w:val="7E9F26E2"/>
    <w:rsid w:val="7EC43790"/>
    <w:rsid w:val="7F7F311B"/>
    <w:rsid w:val="7F912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w:basedOn w:val="a"/>
    <w:link w:val="Char0"/>
    <w:uiPriority w:val="1"/>
    <w:qFormat/>
    <w:rPr>
      <w:sz w:val="29"/>
      <w:szCs w:val="29"/>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uiPriority w:val="99"/>
    <w:semiHidden/>
    <w:unhideWhenUsed/>
    <w:qFormat/>
    <w:rPr>
      <w:sz w:val="21"/>
      <w:szCs w:val="21"/>
    </w:rPr>
  </w:style>
  <w:style w:type="character" w:customStyle="1" w:styleId="Char0">
    <w:name w:val="正文文本 Char"/>
    <w:link w:val="a4"/>
    <w:uiPriority w:val="1"/>
    <w:qFormat/>
    <w:rPr>
      <w:rFonts w:ascii="宋体" w:eastAsia="宋体" w:hAnsi="宋体" w:cs="宋体"/>
      <w:kern w:val="0"/>
      <w:sz w:val="29"/>
      <w:szCs w:val="29"/>
      <w:lang w:eastAsia="en-US"/>
    </w:rPr>
  </w:style>
  <w:style w:type="paragraph" w:customStyle="1" w:styleId="21">
    <w:name w:val="标题 21"/>
    <w:basedOn w:val="a"/>
    <w:uiPriority w:val="1"/>
    <w:qFormat/>
    <w:pPr>
      <w:ind w:left="759"/>
      <w:outlineLvl w:val="2"/>
    </w:pPr>
    <w:rPr>
      <w:sz w:val="31"/>
      <w:szCs w:val="31"/>
    </w:rPr>
  </w:style>
  <w:style w:type="paragraph" w:styleId="aa">
    <w:name w:val="List Paragraph"/>
    <w:basedOn w:val="a"/>
    <w:uiPriority w:val="1"/>
    <w:qFormat/>
    <w:pPr>
      <w:ind w:left="138" w:firstLine="620"/>
      <w:jc w:val="both"/>
    </w:pPr>
  </w:style>
  <w:style w:type="character" w:customStyle="1" w:styleId="Char3">
    <w:name w:val="页眉 Char"/>
    <w:link w:val="a7"/>
    <w:uiPriority w:val="99"/>
    <w:qFormat/>
    <w:rPr>
      <w:rFonts w:ascii="宋体" w:eastAsia="宋体" w:hAnsi="宋体" w:cs="宋体"/>
      <w:kern w:val="0"/>
      <w:sz w:val="18"/>
      <w:szCs w:val="18"/>
      <w:lang w:eastAsia="en-US"/>
    </w:rPr>
  </w:style>
  <w:style w:type="character" w:customStyle="1" w:styleId="Char2">
    <w:name w:val="页脚 Char"/>
    <w:link w:val="a6"/>
    <w:uiPriority w:val="99"/>
    <w:qFormat/>
    <w:rPr>
      <w:rFonts w:ascii="宋体" w:eastAsia="宋体" w:hAnsi="宋体" w:cs="宋体"/>
      <w:kern w:val="0"/>
      <w:sz w:val="18"/>
      <w:szCs w:val="18"/>
      <w:lang w:eastAsia="en-US"/>
    </w:rPr>
  </w:style>
  <w:style w:type="character" w:customStyle="1" w:styleId="Char1">
    <w:name w:val="批注框文本 Char"/>
    <w:link w:val="a5"/>
    <w:uiPriority w:val="99"/>
    <w:semiHidden/>
    <w:qFormat/>
    <w:rPr>
      <w:rFonts w:ascii="宋体" w:eastAsia="宋体" w:hAnsi="宋体" w:cs="宋体"/>
      <w:kern w:val="0"/>
      <w:sz w:val="18"/>
      <w:szCs w:val="18"/>
      <w:lang w:eastAsia="en-US"/>
    </w:rPr>
  </w:style>
  <w:style w:type="character" w:customStyle="1" w:styleId="Char">
    <w:name w:val="批注文字 Char"/>
    <w:link w:val="a3"/>
    <w:uiPriority w:val="99"/>
    <w:qFormat/>
    <w:rPr>
      <w:rFonts w:ascii="宋体" w:eastAsia="宋体" w:hAnsi="宋体" w:cs="宋体"/>
      <w:sz w:val="22"/>
      <w:szCs w:val="22"/>
      <w:lang w:eastAsia="en-US"/>
    </w:rPr>
  </w:style>
  <w:style w:type="character" w:customStyle="1" w:styleId="Char4">
    <w:name w:val="批注主题 Char"/>
    <w:link w:val="a8"/>
    <w:qFormat/>
    <w:rPr>
      <w:rFonts w:ascii="宋体" w:eastAsia="宋体" w:hAnsi="宋体" w:cs="宋体"/>
      <w:sz w:val="22"/>
      <w:szCs w:val="22"/>
      <w:lang w:eastAsia="en-US"/>
    </w:rPr>
  </w:style>
  <w:style w:type="paragraph" w:styleId="ab">
    <w:name w:val="No Spacing"/>
    <w:link w:val="Char5"/>
    <w:uiPriority w:val="1"/>
    <w:qFormat/>
    <w:rPr>
      <w:rFonts w:ascii="Calibri" w:hAnsi="Calibri"/>
      <w:sz w:val="22"/>
      <w:szCs w:val="22"/>
    </w:rPr>
  </w:style>
  <w:style w:type="character" w:customStyle="1" w:styleId="Char5">
    <w:name w:val="无间隔 Char"/>
    <w:link w:val="ab"/>
    <w:uiPriority w:val="1"/>
    <w:qFormat/>
    <w:rPr>
      <w:rFonts w:ascii="Calibri" w:hAnsi="Calibri"/>
      <w:sz w:val="22"/>
      <w:szCs w:val="22"/>
      <w:lang w:val="en-US" w:eastAsia="zh-CN" w:bidi="ar-SA"/>
    </w:rPr>
  </w:style>
  <w:style w:type="paragraph" w:customStyle="1" w:styleId="1">
    <w:name w:val="修订1"/>
    <w:hidden/>
    <w:uiPriority w:val="99"/>
    <w:semiHidden/>
    <w:qFormat/>
    <w:rPr>
      <w:rFonts w:ascii="宋体" w:hAnsi="宋体" w:cs="宋体"/>
      <w:sz w:val="22"/>
      <w:szCs w:val="22"/>
      <w:lang w:eastAsia="en-US"/>
    </w:rPr>
  </w:style>
  <w:style w:type="paragraph" w:customStyle="1" w:styleId="2">
    <w:name w:val="修订2"/>
    <w:hidden/>
    <w:uiPriority w:val="99"/>
    <w:semiHidden/>
    <w:rPr>
      <w:rFonts w:ascii="宋体" w:hAnsi="宋体" w:cs="宋体"/>
      <w:sz w:val="22"/>
      <w:szCs w:val="22"/>
      <w:lang w:eastAsia="en-US"/>
    </w:rPr>
  </w:style>
  <w:style w:type="table" w:customStyle="1" w:styleId="TableNormal">
    <w:name w:val="Table Normal"/>
    <w:basedOn w:val="a1"/>
    <w:rPr>
      <w:rFonts w:eastAsia="Times New Roman"/>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2684-CB52-4D8A-81B0-3961FFB3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7</Pages>
  <Words>451</Words>
  <Characters>2577</Characters>
  <Application>Microsoft Office Word</Application>
  <DocSecurity>0</DocSecurity>
  <Lines>21</Lines>
  <Paragraphs>6</Paragraphs>
  <ScaleCrop>false</ScaleCrop>
  <Company>Sky123.Org</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辽科大委发〔2023〕20号附件</dc:title>
  <dc:creator>田英</dc:creator>
  <cp:lastModifiedBy>张金铭</cp:lastModifiedBy>
  <cp:revision>265</cp:revision>
  <cp:lastPrinted>2023-05-04T03:11:00Z</cp:lastPrinted>
  <dcterms:created xsi:type="dcterms:W3CDTF">2022-10-19T03:19:00Z</dcterms:created>
  <dcterms:modified xsi:type="dcterms:W3CDTF">2023-07-05T02:15:00Z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BBCB14ACE2784862BAB22AC9213733DA</vt:lpwstr>
  </property>
</Properties>
</file>